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6BB16DBC" w:rsidR="00965082" w:rsidRPr="009E704E" w:rsidRDefault="00965082" w:rsidP="00362AC6">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#101</w:t>
            </w:r>
            <w:r w:rsidRPr="009E704E">
              <w:rPr>
                <w:rFonts w:ascii="Arial" w:hAnsi="Arial" w:cs="Arial"/>
                <w:b/>
                <w:sz w:val="22"/>
                <w:szCs w:val="24"/>
              </w:rPr>
              <w:tab/>
            </w:r>
          </w:p>
          <w:p w14:paraId="7D0B3B6D" w14:textId="77777777" w:rsidR="00965082" w:rsidRDefault="00965082" w:rsidP="00362AC6">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Pr="005F6F46">
              <w:rPr>
                <w:rFonts w:cs="Arial"/>
                <w:i w:val="0"/>
                <w:noProof w:val="0"/>
                <w:sz w:val="22"/>
                <w:szCs w:val="24"/>
              </w:rPr>
              <w:t>May 25</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June 5</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32F3B25E" w14:textId="7A847CEB" w:rsidR="00965082" w:rsidRDefault="00965082" w:rsidP="00362AC6">
            <w:pPr>
              <w:tabs>
                <w:tab w:val="right" w:pos="10000"/>
              </w:tabs>
              <w:spacing w:after="0"/>
              <w:jc w:val="right"/>
              <w:rPr>
                <w:rFonts w:ascii="Arial" w:hAnsi="Arial" w:cs="Arial"/>
                <w:b/>
                <w:sz w:val="22"/>
                <w:szCs w:val="24"/>
              </w:rPr>
            </w:pPr>
            <w:r w:rsidRPr="00962883">
              <w:rPr>
                <w:rFonts w:ascii="Arial" w:hAnsi="Arial" w:cs="Arial"/>
                <w:b/>
                <w:sz w:val="22"/>
                <w:szCs w:val="24"/>
              </w:rPr>
              <w:t>R1-</w:t>
            </w:r>
            <w:r>
              <w:rPr>
                <w:rFonts w:ascii="Arial" w:hAnsi="Arial" w:cs="Arial"/>
                <w:b/>
                <w:sz w:val="22"/>
                <w:szCs w:val="24"/>
              </w:rPr>
              <w:t>20</w:t>
            </w:r>
            <w:r w:rsidR="00D17A65">
              <w:rPr>
                <w:rFonts w:ascii="Arial" w:hAnsi="Arial" w:cs="Arial"/>
                <w:b/>
                <w:sz w:val="22"/>
                <w:szCs w:val="24"/>
              </w:rPr>
              <w:t>04495</w:t>
            </w:r>
            <w:r>
              <w:rPr>
                <w:rFonts w:ascii="Arial" w:hAnsi="Arial" w:cs="Arial"/>
                <w:b/>
                <w:sz w:val="22"/>
                <w:szCs w:val="24"/>
              </w:rPr>
              <w:t xml:space="preserve"> </w:t>
            </w:r>
          </w:p>
          <w:p w14:paraId="4A0E9E09" w14:textId="77777777" w:rsidR="00965082" w:rsidRPr="00BA10B3" w:rsidRDefault="00965082" w:rsidP="00362AC6">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5846EFF5" w:rsidR="00746535" w:rsidRPr="004B3029" w:rsidRDefault="00746535" w:rsidP="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863104" w:rsidRPr="004B3029">
        <w:rPr>
          <w:rFonts w:ascii="Arial" w:hAnsi="Arial"/>
          <w:b/>
          <w:sz w:val="22"/>
        </w:rPr>
        <w:t>3</w:t>
      </w:r>
    </w:p>
    <w:p w14:paraId="1516E913" w14:textId="77777777" w:rsidR="00746535" w:rsidRPr="004B3029" w:rsidRDefault="00746535" w:rsidP="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13EF5AFC" w:rsidR="00746535" w:rsidRPr="004B3029" w:rsidRDefault="00746535" w:rsidP="00746535">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4E2B88" w:rsidRPr="004B3029">
        <w:rPr>
          <w:rFonts w:ascii="Arial" w:hAnsi="Arial"/>
          <w:b/>
          <w:sz w:val="22"/>
        </w:rPr>
        <w:t>Consideration</w:t>
      </w:r>
      <w:r w:rsidR="00DA3AA6" w:rsidRPr="004B3029">
        <w:rPr>
          <w:rFonts w:ascii="Arial" w:hAnsi="Arial"/>
          <w:b/>
          <w:sz w:val="22"/>
        </w:rPr>
        <w:t>s</w:t>
      </w:r>
      <w:r w:rsidR="004E2B88" w:rsidRPr="004B3029">
        <w:rPr>
          <w:rFonts w:ascii="Arial" w:hAnsi="Arial"/>
          <w:b/>
          <w:sz w:val="22"/>
        </w:rPr>
        <w:t xml:space="preserve"> for </w:t>
      </w:r>
      <w:r w:rsidR="00D831EB" w:rsidRPr="004B3029">
        <w:rPr>
          <w:rFonts w:ascii="Arial" w:hAnsi="Arial"/>
          <w:b/>
          <w:sz w:val="22"/>
        </w:rPr>
        <w:t>Coverage Recovery</w:t>
      </w:r>
      <w:r w:rsidR="004E2B88" w:rsidRPr="004B3029">
        <w:rPr>
          <w:rFonts w:ascii="Arial" w:hAnsi="Arial"/>
          <w:b/>
          <w:sz w:val="22"/>
        </w:rPr>
        <w:t xml:space="preserve"> of </w:t>
      </w:r>
      <w:proofErr w:type="spellStart"/>
      <w:r w:rsidR="004E2B88" w:rsidRPr="004B3029">
        <w:rPr>
          <w:rFonts w:ascii="Arial" w:hAnsi="Arial"/>
          <w:b/>
          <w:sz w:val="22"/>
        </w:rPr>
        <w:t>RedCap</w:t>
      </w:r>
      <w:proofErr w:type="spellEnd"/>
      <w:r w:rsidR="004E2B88" w:rsidRPr="004B3029">
        <w:rPr>
          <w:rFonts w:ascii="Arial" w:hAnsi="Arial"/>
          <w:b/>
          <w:sz w:val="22"/>
        </w:rPr>
        <w:t xml:space="preserve"> Devices</w:t>
      </w:r>
    </w:p>
    <w:bookmarkEnd w:id="0"/>
    <w:p w14:paraId="0E23AC92" w14:textId="77777777" w:rsidR="00746535" w:rsidRPr="004B3029" w:rsidRDefault="00746535" w:rsidP="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008E4306" w:rsidR="00F007E2" w:rsidRDefault="00FE67E1" w:rsidP="001A53F8">
      <w:r>
        <w:t>In RAN#86, a new SI on support of reduced capability NR devices was approved with following objectives [1]:</w:t>
      </w:r>
    </w:p>
    <w:p w14:paraId="1002D578" w14:textId="77777777" w:rsidR="00FE67E1" w:rsidRPr="00942D09" w:rsidRDefault="00FE67E1" w:rsidP="00FE67E1">
      <w:pPr>
        <w:pStyle w:val="ListParagraph"/>
        <w:numPr>
          <w:ilvl w:val="0"/>
          <w:numId w:val="40"/>
        </w:numPr>
        <w:spacing w:before="120" w:after="240"/>
        <w:ind w:right="-101"/>
        <w:rPr>
          <w:lang w:eastAsia="ja-JP"/>
        </w:rPr>
      </w:pPr>
      <w:r>
        <w:rPr>
          <w:lang w:eastAsia="ja-JP"/>
        </w:rPr>
        <w:t>Identify and study potential</w:t>
      </w:r>
      <w:r w:rsidRPr="00942D09">
        <w:rPr>
          <w:lang w:eastAsia="ja-JP"/>
        </w:rPr>
        <w:t xml:space="preserve"> UE complexity reduction features</w:t>
      </w:r>
      <w:r>
        <w:rPr>
          <w:lang w:eastAsia="ja-JP"/>
        </w:rPr>
        <w:t xml:space="preserve">, including </w:t>
      </w:r>
      <w:r w:rsidRPr="00942D09">
        <w:rPr>
          <w:lang w:eastAsia="ja-JP"/>
        </w:rPr>
        <w:t xml:space="preserve">[RAN1, RAN2]: </w:t>
      </w:r>
    </w:p>
    <w:p w14:paraId="57C4177C" w14:textId="77777777" w:rsidR="00FE67E1" w:rsidRPr="00942D09" w:rsidRDefault="00FE67E1" w:rsidP="00FE67E1">
      <w:pPr>
        <w:pStyle w:val="ListParagraph"/>
        <w:numPr>
          <w:ilvl w:val="0"/>
          <w:numId w:val="38"/>
        </w:numPr>
        <w:overflowPunct/>
        <w:autoSpaceDE/>
        <w:autoSpaceDN/>
        <w:adjustRightInd/>
        <w:spacing w:after="160" w:line="259" w:lineRule="auto"/>
        <w:ind w:left="1080" w:right="-99"/>
        <w:textAlignment w:val="auto"/>
      </w:pPr>
      <w:r w:rsidRPr="00942D09">
        <w:t>Reduced number of UE RX/TX antennas</w:t>
      </w:r>
    </w:p>
    <w:p w14:paraId="18C5E769" w14:textId="77777777" w:rsidR="00FE67E1" w:rsidRDefault="00FE67E1" w:rsidP="00FE67E1">
      <w:pPr>
        <w:pStyle w:val="ListParagraph"/>
        <w:numPr>
          <w:ilvl w:val="0"/>
          <w:numId w:val="38"/>
        </w:numPr>
        <w:overflowPunct/>
        <w:autoSpaceDE/>
        <w:autoSpaceDN/>
        <w:adjustRightInd/>
        <w:spacing w:after="160" w:line="259" w:lineRule="auto"/>
        <w:ind w:left="1080" w:right="-99"/>
        <w:textAlignment w:val="auto"/>
      </w:pPr>
      <w:r w:rsidRPr="002C4A15">
        <w:t>UE Bandwidth reduction</w:t>
      </w:r>
      <w:r w:rsidRPr="00942D09">
        <w:t xml:space="preserve"> </w:t>
      </w:r>
    </w:p>
    <w:p w14:paraId="7B4B682E" w14:textId="77777777" w:rsidR="00FE67E1" w:rsidRPr="00BC500C" w:rsidRDefault="00FE67E1" w:rsidP="00FE67E1">
      <w:pPr>
        <w:pStyle w:val="ListParagraph"/>
        <w:spacing w:after="160" w:line="259" w:lineRule="auto"/>
        <w:ind w:left="1080" w:right="-99"/>
      </w:pPr>
      <w:r w:rsidRPr="00C8014D">
        <w:t xml:space="preserve">Note: Rel-15 SSB </w:t>
      </w:r>
      <w:r w:rsidRPr="00855B5C">
        <w:t xml:space="preserve">bandwidth should be </w:t>
      </w:r>
      <w:r w:rsidRPr="00BC500C">
        <w:t xml:space="preserve">reused and L1 changes minimized </w:t>
      </w:r>
    </w:p>
    <w:p w14:paraId="16E8A007" w14:textId="77777777" w:rsidR="00FE67E1" w:rsidRPr="00BC500C" w:rsidRDefault="00FE67E1" w:rsidP="00FE67E1">
      <w:pPr>
        <w:pStyle w:val="ListParagraph"/>
        <w:numPr>
          <w:ilvl w:val="0"/>
          <w:numId w:val="38"/>
        </w:numPr>
        <w:overflowPunct/>
        <w:autoSpaceDE/>
        <w:autoSpaceDN/>
        <w:adjustRightInd/>
        <w:spacing w:after="160" w:line="259" w:lineRule="auto"/>
        <w:ind w:left="1080" w:right="-99"/>
        <w:textAlignment w:val="auto"/>
      </w:pPr>
      <w:r w:rsidRPr="00BC500C">
        <w:t xml:space="preserve">Half-Duplex-FDD </w:t>
      </w:r>
    </w:p>
    <w:p w14:paraId="754FF4FF" w14:textId="77777777" w:rsidR="00FE67E1" w:rsidRPr="00BC500C" w:rsidRDefault="00FE67E1" w:rsidP="00FE67E1">
      <w:pPr>
        <w:pStyle w:val="ListParagraph"/>
        <w:numPr>
          <w:ilvl w:val="0"/>
          <w:numId w:val="38"/>
        </w:numPr>
        <w:overflowPunct/>
        <w:autoSpaceDE/>
        <w:autoSpaceDN/>
        <w:adjustRightInd/>
        <w:spacing w:after="160" w:line="259" w:lineRule="auto"/>
        <w:ind w:left="1080" w:right="-99"/>
        <w:textAlignment w:val="auto"/>
      </w:pPr>
      <w:r w:rsidRPr="00BC500C">
        <w:t xml:space="preserve">Relaxed UE processing time </w:t>
      </w:r>
    </w:p>
    <w:p w14:paraId="1776CD48" w14:textId="77777777" w:rsidR="00FE67E1" w:rsidRPr="00973BBF" w:rsidRDefault="00FE67E1" w:rsidP="00FE67E1">
      <w:pPr>
        <w:pStyle w:val="ListParagraph"/>
        <w:numPr>
          <w:ilvl w:val="0"/>
          <w:numId w:val="38"/>
        </w:numPr>
        <w:overflowPunct/>
        <w:autoSpaceDE/>
        <w:autoSpaceDN/>
        <w:adjustRightInd/>
        <w:spacing w:after="160" w:line="259" w:lineRule="auto"/>
        <w:ind w:left="1080" w:right="-99"/>
        <w:textAlignment w:val="auto"/>
      </w:pPr>
      <w:r w:rsidRPr="00973BBF">
        <w:t xml:space="preserve">Relaxed UE processing capability </w:t>
      </w:r>
    </w:p>
    <w:p w14:paraId="43ADF356" w14:textId="77777777" w:rsidR="00FE67E1" w:rsidRDefault="00FE67E1" w:rsidP="00FE67E1">
      <w:pPr>
        <w:pStyle w:val="ListParagraph"/>
        <w:spacing w:after="160" w:line="259" w:lineRule="auto"/>
        <w:ind w:left="360" w:right="-99"/>
      </w:pPr>
    </w:p>
    <w:p w14:paraId="214498E2" w14:textId="77777777" w:rsidR="00FE67E1" w:rsidRPr="00DD4663" w:rsidRDefault="00FE67E1" w:rsidP="00FE67E1">
      <w:pPr>
        <w:pStyle w:val="ListParagraph"/>
        <w:numPr>
          <w:ilvl w:val="0"/>
          <w:numId w:val="40"/>
        </w:numPr>
        <w:spacing w:before="240" w:after="240"/>
        <w:ind w:right="-101"/>
        <w:rPr>
          <w:lang w:eastAsia="ja-JP"/>
        </w:rPr>
      </w:pPr>
      <w:r w:rsidRPr="000446D8">
        <w:rPr>
          <w:lang w:eastAsia="ja-JP"/>
        </w:rPr>
        <w:t xml:space="preserve">Study </w:t>
      </w:r>
      <w:r w:rsidRPr="007F1CF1">
        <w:rPr>
          <w:lang w:eastAsia="ja-JP"/>
        </w:rPr>
        <w:t>UE power saving and battery lifetime enh</w:t>
      </w:r>
      <w:r w:rsidRPr="00572D96">
        <w:rPr>
          <w:lang w:eastAsia="ja-JP"/>
        </w:rPr>
        <w:t xml:space="preserve">ancement for reduced </w:t>
      </w:r>
      <w:r>
        <w:rPr>
          <w:lang w:eastAsia="ja-JP"/>
        </w:rPr>
        <w:t>capability</w:t>
      </w:r>
      <w:r w:rsidRPr="00572D96">
        <w:rPr>
          <w:lang w:eastAsia="ja-JP"/>
        </w:rPr>
        <w:t xml:space="preserve"> UEs</w:t>
      </w:r>
      <w:r w:rsidRPr="00DF5B25">
        <w:rPr>
          <w:lang w:eastAsia="ja-JP"/>
        </w:rPr>
        <w:t xml:space="preserve"> </w:t>
      </w:r>
      <w:r>
        <w:rPr>
          <w:lang w:eastAsia="ja-JP"/>
        </w:rPr>
        <w:t xml:space="preserve">in </w:t>
      </w:r>
      <w:r w:rsidRPr="00DF5B25">
        <w:rPr>
          <w:lang w:eastAsia="ja-JP"/>
        </w:rPr>
        <w:t>applicable use cases (e.g. delay to</w:t>
      </w:r>
      <w:r w:rsidRPr="00D824B8">
        <w:rPr>
          <w:lang w:eastAsia="ja-JP"/>
        </w:rPr>
        <w:t>lerant) [RAN2, RAN1]</w:t>
      </w:r>
      <w:r w:rsidRPr="00DD4663">
        <w:rPr>
          <w:lang w:eastAsia="ja-JP"/>
        </w:rPr>
        <w:t xml:space="preserve">: </w:t>
      </w:r>
    </w:p>
    <w:p w14:paraId="5FA9D3D7" w14:textId="77777777" w:rsidR="00FE67E1" w:rsidRPr="00061FB7" w:rsidRDefault="00FE67E1" w:rsidP="00FE67E1">
      <w:pPr>
        <w:pStyle w:val="ListParagraph"/>
        <w:numPr>
          <w:ilvl w:val="0"/>
          <w:numId w:val="38"/>
        </w:numPr>
        <w:overflowPunct/>
        <w:autoSpaceDE/>
        <w:autoSpaceDN/>
        <w:adjustRightInd/>
        <w:spacing w:after="160" w:line="259" w:lineRule="auto"/>
        <w:ind w:left="1080" w:right="-99"/>
        <w:textAlignment w:val="auto"/>
      </w:pPr>
      <w:r w:rsidRPr="00061FB7">
        <w:t>Reduced PDCCH monitoring by smaller numbers of blind decodes and CCE limits [RAN1].</w:t>
      </w:r>
    </w:p>
    <w:p w14:paraId="1130D2B9" w14:textId="77777777" w:rsidR="00FE67E1" w:rsidRDefault="00FE67E1" w:rsidP="00FE67E1">
      <w:pPr>
        <w:pStyle w:val="ListParagraph"/>
        <w:numPr>
          <w:ilvl w:val="0"/>
          <w:numId w:val="38"/>
        </w:numPr>
        <w:overflowPunct/>
        <w:autoSpaceDE/>
        <w:autoSpaceDN/>
        <w:adjustRightInd/>
        <w:spacing w:after="160" w:line="259" w:lineRule="auto"/>
        <w:ind w:left="1080" w:right="-99"/>
        <w:textAlignment w:val="auto"/>
      </w:pPr>
      <w:r w:rsidRPr="00061FB7">
        <w:t>Extended DRX for RRC Inactive and/or Idle [RAN2]</w:t>
      </w:r>
    </w:p>
    <w:p w14:paraId="1910C11A" w14:textId="27D9E61A" w:rsidR="00FE67E1" w:rsidRDefault="00FE67E1" w:rsidP="00FE67E1">
      <w:pPr>
        <w:pStyle w:val="ListParagraph"/>
        <w:numPr>
          <w:ilvl w:val="0"/>
          <w:numId w:val="38"/>
        </w:numPr>
        <w:overflowPunct/>
        <w:autoSpaceDE/>
        <w:autoSpaceDN/>
        <w:adjustRightInd/>
        <w:spacing w:after="160" w:line="259" w:lineRule="auto"/>
        <w:ind w:left="1080" w:right="-99"/>
        <w:textAlignment w:val="auto"/>
      </w:pPr>
      <w:r w:rsidRPr="009209B8">
        <w:t>RRM relaxation for stationary devices</w:t>
      </w:r>
      <w:r>
        <w:t xml:space="preserve"> [RAN2]</w:t>
      </w:r>
    </w:p>
    <w:p w14:paraId="6D5D3348" w14:textId="77777777" w:rsidR="00FE67E1" w:rsidRPr="00061FB7" w:rsidRDefault="00FE67E1" w:rsidP="00FE67E1">
      <w:pPr>
        <w:pStyle w:val="ListParagraph"/>
        <w:overflowPunct/>
        <w:autoSpaceDE/>
        <w:autoSpaceDN/>
        <w:adjustRightInd/>
        <w:spacing w:after="160" w:line="259" w:lineRule="auto"/>
        <w:ind w:left="1080" w:right="-99"/>
        <w:textAlignment w:val="auto"/>
      </w:pPr>
    </w:p>
    <w:p w14:paraId="49C99300" w14:textId="77777777" w:rsidR="00FE67E1" w:rsidRDefault="00FE67E1" w:rsidP="00FE67E1">
      <w:pPr>
        <w:pStyle w:val="ListParagraph"/>
        <w:numPr>
          <w:ilvl w:val="0"/>
          <w:numId w:val="40"/>
        </w:numPr>
        <w:spacing w:before="240" w:after="240"/>
        <w:ind w:right="-101"/>
        <w:rPr>
          <w:lang w:eastAsia="ja-JP"/>
        </w:rPr>
      </w:pPr>
      <w:r>
        <w:rPr>
          <w:lang w:eastAsia="ja-JP"/>
        </w:rPr>
        <w:t>Study functionality that will enable the performance degradation of such complexity reduction to be mitigated or limited, including [RAN1]:</w:t>
      </w:r>
    </w:p>
    <w:p w14:paraId="729FAE13" w14:textId="16890CE4" w:rsidR="00FE67E1" w:rsidRDefault="00FE67E1" w:rsidP="00362AC6">
      <w:pPr>
        <w:pStyle w:val="ListParagraph"/>
        <w:numPr>
          <w:ilvl w:val="0"/>
          <w:numId w:val="39"/>
        </w:numPr>
        <w:spacing w:before="240" w:after="240"/>
        <w:ind w:left="1080" w:right="-99"/>
        <w:rPr>
          <w:lang w:eastAsia="zh-CN"/>
        </w:rPr>
      </w:pPr>
      <w:r w:rsidRPr="00670765">
        <w:t>Coverage recovery to compensate for potential coverage reduction due to the device complexity reduction.</w:t>
      </w:r>
    </w:p>
    <w:p w14:paraId="22C03D9A" w14:textId="77777777" w:rsidR="00FE67E1" w:rsidRPr="00353FD7" w:rsidRDefault="00FE67E1" w:rsidP="00FE67E1">
      <w:pPr>
        <w:pStyle w:val="ListParagraph"/>
        <w:spacing w:before="240" w:after="240"/>
        <w:ind w:left="1080" w:right="-99"/>
        <w:rPr>
          <w:lang w:eastAsia="zh-CN"/>
        </w:rPr>
      </w:pPr>
    </w:p>
    <w:p w14:paraId="72E61133" w14:textId="7AF8FFC8" w:rsidR="00FE67E1" w:rsidRDefault="00FE67E1" w:rsidP="00FE67E1">
      <w:pPr>
        <w:pStyle w:val="ListParagraph"/>
        <w:numPr>
          <w:ilvl w:val="0"/>
          <w:numId w:val="40"/>
        </w:numPr>
        <w:spacing w:before="120" w:after="240"/>
        <w:ind w:right="-101"/>
        <w:rPr>
          <w:lang w:eastAsia="ja-JP"/>
        </w:rPr>
      </w:pPr>
      <w:r>
        <w:rPr>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3D79A167" w14:textId="77777777" w:rsidR="00FE67E1" w:rsidRDefault="00FE67E1" w:rsidP="00FE67E1">
      <w:pPr>
        <w:pStyle w:val="ListParagraph"/>
        <w:spacing w:before="120" w:after="240"/>
        <w:ind w:left="360" w:right="-101"/>
        <w:rPr>
          <w:lang w:eastAsia="ja-JP"/>
        </w:rPr>
      </w:pPr>
    </w:p>
    <w:p w14:paraId="7F2ECCEE" w14:textId="77777777" w:rsidR="00FE67E1" w:rsidRPr="00061FB7" w:rsidRDefault="00FE67E1" w:rsidP="00FE67E1">
      <w:pPr>
        <w:pStyle w:val="ListParagraph"/>
        <w:numPr>
          <w:ilvl w:val="0"/>
          <w:numId w:val="40"/>
        </w:numPr>
        <w:spacing w:before="120" w:after="240"/>
        <w:ind w:right="-101"/>
        <w:rPr>
          <w:lang w:eastAsia="ja-JP"/>
        </w:rPr>
      </w:pPr>
      <w:r w:rsidRPr="002E6F22">
        <w:rPr>
          <w:lang w:eastAsia="ja-JP"/>
        </w:rPr>
        <w:t>Study f</w:t>
      </w:r>
      <w:r w:rsidRPr="007F1CF1">
        <w:rPr>
          <w:lang w:eastAsia="ja-JP"/>
        </w:rPr>
        <w:t xml:space="preserve">unctionality that will allow devices with reduced capabilities to be </w:t>
      </w:r>
      <w:r w:rsidRPr="00572D96">
        <w:rPr>
          <w:lang w:eastAsia="ja-JP"/>
        </w:rPr>
        <w:t>explicitly identifiable</w:t>
      </w:r>
      <w:r w:rsidRPr="00DF5B25">
        <w:rPr>
          <w:lang w:eastAsia="ja-JP"/>
        </w:rPr>
        <w:t xml:space="preserve"> to networks and network operators, and allow opera</w:t>
      </w:r>
      <w:r w:rsidRPr="00D824B8">
        <w:rPr>
          <w:lang w:eastAsia="ja-JP"/>
        </w:rPr>
        <w:t>tors to restrict their access, if</w:t>
      </w:r>
      <w:r w:rsidRPr="00DD4663">
        <w:rPr>
          <w:lang w:eastAsia="ja-JP"/>
        </w:rPr>
        <w:t xml:space="preserve"> desired [RAN2, RAN</w:t>
      </w:r>
      <w:r w:rsidRPr="00061FB7">
        <w:rPr>
          <w:lang w:eastAsia="ja-JP"/>
        </w:rPr>
        <w:t>1].</w:t>
      </w:r>
    </w:p>
    <w:p w14:paraId="67314978" w14:textId="1A456E60" w:rsidR="002764DD" w:rsidRDefault="00FE67E1" w:rsidP="001A53F8">
      <w:r>
        <w:t>In this contribution, we will discuss the functionality of coverage recovery for reduced capability NR devices.</w:t>
      </w:r>
    </w:p>
    <w:p w14:paraId="74B2822C" w14:textId="72FE304E" w:rsidR="00917776" w:rsidRDefault="00D17077" w:rsidP="00917776">
      <w:pPr>
        <w:pStyle w:val="Heading1"/>
      </w:pPr>
      <w:r>
        <w:t xml:space="preserve">Scoping of </w:t>
      </w:r>
      <w:r w:rsidR="00546DA1">
        <w:t>C</w:t>
      </w:r>
      <w:r>
        <w:t xml:space="preserve">overage </w:t>
      </w:r>
      <w:r w:rsidR="00546DA1">
        <w:t>S</w:t>
      </w:r>
      <w:r>
        <w:t>tudies</w:t>
      </w:r>
    </w:p>
    <w:p w14:paraId="35E386AE" w14:textId="3BD267A5" w:rsidR="00917776" w:rsidRDefault="007B240B" w:rsidP="00515FF6">
      <w:pPr>
        <w:jc w:val="both"/>
      </w:pPr>
      <w:r>
        <w:t xml:space="preserve">According to the SID, coverage recovery is needed to compensate for potential coverage reduction due to the device complexity reduction. For example, when the number of UE antennas is reduced from four to one, DL coverage is reduced due to loss of Rx diversity gain. Similarly, UE bandwidth reduction may also reduce coverage since the lowest MCS </w:t>
      </w:r>
      <w:r w:rsidR="000B5397">
        <w:t xml:space="preserve">(e.g. MCS0) may </w:t>
      </w:r>
      <w:r>
        <w:t xml:space="preserve">not be used </w:t>
      </w:r>
      <w:r w:rsidR="001F5573">
        <w:t xml:space="preserve">for </w:t>
      </w:r>
      <w:r w:rsidR="00515FF6">
        <w:t xml:space="preserve">transmitting </w:t>
      </w:r>
      <w:r w:rsidR="001F5573">
        <w:t xml:space="preserve">a </w:t>
      </w:r>
      <w:r w:rsidR="000B5397">
        <w:t>large</w:t>
      </w:r>
      <w:r w:rsidR="001F5573">
        <w:t xml:space="preserve"> </w:t>
      </w:r>
      <w:r w:rsidR="00515FF6">
        <w:t>packet</w:t>
      </w:r>
      <w:r w:rsidR="001F5573">
        <w:t xml:space="preserve">. </w:t>
      </w:r>
    </w:p>
    <w:p w14:paraId="67D99149" w14:textId="31884ED3" w:rsidR="001F5573" w:rsidRDefault="001F5573" w:rsidP="00515FF6">
      <w:pPr>
        <w:jc w:val="both"/>
      </w:pPr>
      <w:r>
        <w:t xml:space="preserve">In uplink, </w:t>
      </w:r>
      <w:r w:rsidR="000B5397">
        <w:t xml:space="preserve">the coverage may not be reduced when the same power class is </w:t>
      </w:r>
      <w:r w:rsidR="00515FF6">
        <w:t>re</w:t>
      </w:r>
      <w:r w:rsidR="000B5397">
        <w:t>used</w:t>
      </w:r>
      <w:r w:rsidR="00515FF6">
        <w:t xml:space="preserve"> for the reduced capability device</w:t>
      </w:r>
      <w:r w:rsidR="000B5397">
        <w:t xml:space="preserve">. However, </w:t>
      </w:r>
      <w:r w:rsidR="00EC47D9">
        <w:t xml:space="preserve">for </w:t>
      </w:r>
      <w:r w:rsidR="000B5397">
        <w:t xml:space="preserve">some user cases, such as smart city, industries and </w:t>
      </w:r>
      <w:r w:rsidR="00FB70D6">
        <w:t>medical</w:t>
      </w:r>
      <w:r w:rsidR="000B5397">
        <w:t xml:space="preserve"> devices, especially for FR2, </w:t>
      </w:r>
      <w:r w:rsidR="00EC47D9">
        <w:t>improvement</w:t>
      </w:r>
      <w:r w:rsidR="000B5397">
        <w:t xml:space="preserve"> </w:t>
      </w:r>
      <w:r w:rsidR="00EC47D9">
        <w:t xml:space="preserve">on </w:t>
      </w:r>
      <w:r w:rsidR="000B5397">
        <w:t xml:space="preserve">uplink coverage is needed. </w:t>
      </w:r>
    </w:p>
    <w:p w14:paraId="0F6ECB7E" w14:textId="7EE500B7" w:rsidR="00B24B2B" w:rsidRPr="00B66B90" w:rsidRDefault="000B5397" w:rsidP="001A53F8">
      <w:pPr>
        <w:rPr>
          <w:b/>
          <w:bCs/>
        </w:rPr>
      </w:pPr>
      <w:r w:rsidRPr="00B66B90">
        <w:rPr>
          <w:b/>
          <w:bCs/>
        </w:rPr>
        <w:t xml:space="preserve">Proposal 1: </w:t>
      </w:r>
      <w:r w:rsidR="00D54B47" w:rsidRPr="00B66B90">
        <w:rPr>
          <w:b/>
          <w:bCs/>
        </w:rPr>
        <w:t xml:space="preserve">Coverage recovery for reduced capability NR devices </w:t>
      </w:r>
      <w:r w:rsidR="004B0F58">
        <w:rPr>
          <w:b/>
          <w:bCs/>
        </w:rPr>
        <w:t>should</w:t>
      </w:r>
      <w:r w:rsidR="00D54B47" w:rsidRPr="00B66B90">
        <w:rPr>
          <w:b/>
          <w:bCs/>
        </w:rPr>
        <w:t xml:space="preserve"> consider both uplink and downlink.</w:t>
      </w:r>
    </w:p>
    <w:p w14:paraId="029B832C" w14:textId="77777777" w:rsidR="00B24B2B" w:rsidRDefault="00B24B2B" w:rsidP="001A53F8"/>
    <w:p w14:paraId="602D7183" w14:textId="5D51C181" w:rsidR="002764DD" w:rsidRDefault="00D17077" w:rsidP="002764DD">
      <w:pPr>
        <w:pStyle w:val="Heading1"/>
        <w:rPr>
          <w:lang w:val="en-US"/>
        </w:rPr>
      </w:pPr>
      <w:r>
        <w:rPr>
          <w:lang w:val="en-US"/>
        </w:rPr>
        <w:lastRenderedPageBreak/>
        <w:t xml:space="preserve">Design </w:t>
      </w:r>
      <w:r w:rsidR="00546DA1">
        <w:rPr>
          <w:lang w:val="en-US"/>
        </w:rPr>
        <w:t>O</w:t>
      </w:r>
      <w:r>
        <w:rPr>
          <w:lang w:val="en-US"/>
        </w:rPr>
        <w:t>bjectives</w:t>
      </w:r>
      <w:r w:rsidR="00E92CBF">
        <w:rPr>
          <w:lang w:val="en-US"/>
        </w:rPr>
        <w:t xml:space="preserve"> </w:t>
      </w:r>
    </w:p>
    <w:p w14:paraId="4ABBB8AB" w14:textId="463B4CF1" w:rsidR="000078DE" w:rsidRDefault="00515FF6" w:rsidP="00515FF6">
      <w:pPr>
        <w:jc w:val="both"/>
      </w:pPr>
      <w:r>
        <w:rPr>
          <w:lang w:eastAsia="zh-CN"/>
        </w:rPr>
        <w:t>T</w:t>
      </w:r>
      <w:r w:rsidR="00362AC6">
        <w:t xml:space="preserve">here </w:t>
      </w:r>
      <w:r>
        <w:t>could be</w:t>
      </w:r>
      <w:r w:rsidR="00362AC6">
        <w:t xml:space="preserve"> the</w:t>
      </w:r>
      <w:r w:rsidR="00D54B47">
        <w:t xml:space="preserve"> following two </w:t>
      </w:r>
      <w:r w:rsidR="00362AC6">
        <w:t xml:space="preserve">approaches </w:t>
      </w:r>
      <w:r>
        <w:t>for determining the coverage recovery targets for reduced capabilities NR devices</w:t>
      </w:r>
      <w:r w:rsidR="00D54B47">
        <w:t>.</w:t>
      </w:r>
    </w:p>
    <w:p w14:paraId="672CED27" w14:textId="130AC3E9" w:rsidR="00D54B47" w:rsidRDefault="00D54B47" w:rsidP="00515FF6">
      <w:pPr>
        <w:jc w:val="both"/>
      </w:pPr>
      <w:r>
        <w:t xml:space="preserve">For </w:t>
      </w:r>
      <w:r w:rsidR="00B47452">
        <w:t>A</w:t>
      </w:r>
      <w:r w:rsidR="00362AC6">
        <w:t>pproach</w:t>
      </w:r>
      <w:r w:rsidR="00BB72BC">
        <w:t xml:space="preserve"> 1</w:t>
      </w:r>
      <w:r>
        <w:t xml:space="preserve">, the </w:t>
      </w:r>
      <w:r w:rsidR="00BB72BC">
        <w:t xml:space="preserve">coverage of </w:t>
      </w:r>
      <w:r w:rsidR="00515FF6">
        <w:t xml:space="preserve">each physical channel of </w:t>
      </w:r>
      <w:r w:rsidR="00BB72BC">
        <w:t>the reduced capability (</w:t>
      </w:r>
      <w:proofErr w:type="spellStart"/>
      <w:r w:rsidR="00BB72BC">
        <w:t>RedCap</w:t>
      </w:r>
      <w:proofErr w:type="spellEnd"/>
      <w:r w:rsidR="00BB72BC">
        <w:t xml:space="preserve">) UE is improved to be same as regular UE. For example, the downlink coverage of the </w:t>
      </w:r>
      <w:proofErr w:type="spellStart"/>
      <w:r w:rsidR="00BB72BC">
        <w:t>RedCap</w:t>
      </w:r>
      <w:proofErr w:type="spellEnd"/>
      <w:r w:rsidR="00BB72BC">
        <w:t xml:space="preserve"> UE is improved to compensate for reduced number of Rx antennas. </w:t>
      </w:r>
      <w:r w:rsidR="00362AC6">
        <w:t xml:space="preserve">The </w:t>
      </w:r>
      <w:r w:rsidR="00515FF6">
        <w:t xml:space="preserve">target for </w:t>
      </w:r>
      <w:r w:rsidR="00362AC6">
        <w:t>coverage enhancement can be determined b</w:t>
      </w:r>
      <w:r w:rsidR="00BB72BC">
        <w:t>ased on link level simulation</w:t>
      </w:r>
      <w:r w:rsidR="00362AC6">
        <w:t xml:space="preserve"> by comparing the difference of the required SINR between 4 and 1 UE </w:t>
      </w:r>
      <w:r w:rsidR="00515FF6">
        <w:t xml:space="preserve">RX </w:t>
      </w:r>
      <w:r w:rsidR="00362AC6">
        <w:t xml:space="preserve">antenna </w:t>
      </w:r>
      <w:r w:rsidR="00515FF6">
        <w:t>under</w:t>
      </w:r>
      <w:r w:rsidR="00362AC6">
        <w:t xml:space="preserve"> a given BLER target</w:t>
      </w:r>
      <w:r w:rsidR="00E65EAA">
        <w:t xml:space="preserve">, </w:t>
      </w:r>
      <w:r w:rsidR="00515FF6">
        <w:t>e.g.</w:t>
      </w:r>
      <w:r w:rsidR="009D4C17">
        <w:t xml:space="preserve"> 6</w:t>
      </w:r>
      <w:r w:rsidR="00E65EAA">
        <w:t xml:space="preserve"> dB </w:t>
      </w:r>
      <w:r w:rsidR="00FD7D36">
        <w:t xml:space="preserve">for PDCCH AL8 </w:t>
      </w:r>
      <w:r w:rsidR="00E65EAA">
        <w:t>as shown in Figure 1</w:t>
      </w:r>
      <w:r w:rsidR="00362AC6">
        <w:t xml:space="preserve">. It is possible that the SINR difference may be different for different channels and in such case a maximum SINR difference may be determined as the target for coverage recovery. </w:t>
      </w:r>
    </w:p>
    <w:p w14:paraId="1C1ECD0E" w14:textId="5C79F689" w:rsidR="00D54B47" w:rsidRDefault="0022726A" w:rsidP="00FB70D6">
      <w:pPr>
        <w:jc w:val="center"/>
      </w:pPr>
      <w:r w:rsidRPr="0022726A">
        <w:rPr>
          <w:noProof/>
        </w:rPr>
        <w:drawing>
          <wp:inline distT="0" distB="0" distL="0" distR="0" wp14:anchorId="768AF2FF" wp14:editId="3EF14017">
            <wp:extent cx="5302155" cy="3294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13933" cy="3301337"/>
                    </a:xfrm>
                    <a:prstGeom prst="rect">
                      <a:avLst/>
                    </a:prstGeom>
                    <a:noFill/>
                    <a:ln>
                      <a:noFill/>
                    </a:ln>
                  </pic:spPr>
                </pic:pic>
              </a:graphicData>
            </a:graphic>
          </wp:inline>
        </w:drawing>
      </w:r>
    </w:p>
    <w:p w14:paraId="4DF3C9E0" w14:textId="49BD1762" w:rsidR="00FD7D36" w:rsidRDefault="00FD7D36" w:rsidP="008B53B5">
      <w:pPr>
        <w:jc w:val="center"/>
      </w:pPr>
      <w:r w:rsidRPr="008B53B5">
        <w:rPr>
          <w:b/>
          <w:bCs/>
        </w:rPr>
        <w:t>Figure 1</w:t>
      </w:r>
      <w:r>
        <w:t xml:space="preserve">: PDCCH BLER performance </w:t>
      </w:r>
      <w:r w:rsidR="000C0DEC">
        <w:t>of</w:t>
      </w:r>
      <w:r w:rsidR="008B53B5">
        <w:t xml:space="preserve"> different number of Rx antennas</w:t>
      </w:r>
    </w:p>
    <w:p w14:paraId="5D04A248" w14:textId="6FEF7D56" w:rsidR="000E6249" w:rsidRDefault="00C363A2" w:rsidP="00486807">
      <w:pPr>
        <w:jc w:val="both"/>
        <w:rPr>
          <w:lang w:eastAsia="zh-CN"/>
        </w:rPr>
      </w:pPr>
      <w:r>
        <w:rPr>
          <w:lang w:eastAsia="zh-CN"/>
        </w:rPr>
        <w:t>However, th</w:t>
      </w:r>
      <w:r w:rsidR="00406B8A">
        <w:rPr>
          <w:lang w:eastAsia="zh-CN"/>
        </w:rPr>
        <w:t xml:space="preserve">ere is no consideration of link imbalance </w:t>
      </w:r>
      <w:r w:rsidR="00606A55">
        <w:rPr>
          <w:lang w:eastAsia="zh-CN"/>
        </w:rPr>
        <w:t>between uplink and downlink for</w:t>
      </w:r>
      <w:r w:rsidR="00406B8A">
        <w:rPr>
          <w:lang w:eastAsia="zh-CN"/>
        </w:rPr>
        <w:t xml:space="preserve"> </w:t>
      </w:r>
      <w:r w:rsidR="00B47452">
        <w:rPr>
          <w:lang w:eastAsia="zh-CN"/>
        </w:rPr>
        <w:t>A</w:t>
      </w:r>
      <w:r w:rsidR="00406B8A">
        <w:rPr>
          <w:lang w:eastAsia="zh-CN"/>
        </w:rPr>
        <w:t xml:space="preserve">pproach 1. </w:t>
      </w:r>
      <w:r w:rsidR="00DF36C4">
        <w:rPr>
          <w:lang w:eastAsia="zh-CN"/>
        </w:rPr>
        <w:t>As know</w:t>
      </w:r>
      <w:r w:rsidR="00025635">
        <w:rPr>
          <w:lang w:eastAsia="zh-CN"/>
        </w:rPr>
        <w:t>n</w:t>
      </w:r>
      <w:r w:rsidR="00DF36C4">
        <w:rPr>
          <w:lang w:eastAsia="zh-CN"/>
        </w:rPr>
        <w:t xml:space="preserve"> the uplink is typically coverage limited due to </w:t>
      </w:r>
      <w:r w:rsidR="00826F7A">
        <w:rPr>
          <w:lang w:eastAsia="zh-CN"/>
        </w:rPr>
        <w:t xml:space="preserve">relatively small UE transmission power. </w:t>
      </w:r>
      <w:r w:rsidR="006849D9">
        <w:rPr>
          <w:lang w:eastAsia="zh-CN"/>
        </w:rPr>
        <w:t>Therefore</w:t>
      </w:r>
      <w:r w:rsidR="00D1670B">
        <w:rPr>
          <w:lang w:eastAsia="zh-CN"/>
        </w:rPr>
        <w:t xml:space="preserve">, </w:t>
      </w:r>
      <w:r w:rsidR="009150E1">
        <w:rPr>
          <w:lang w:eastAsia="zh-CN"/>
        </w:rPr>
        <w:t xml:space="preserve">coverage recovery for </w:t>
      </w:r>
      <w:r w:rsidR="006F469C">
        <w:rPr>
          <w:lang w:eastAsia="zh-CN"/>
        </w:rPr>
        <w:t xml:space="preserve">the </w:t>
      </w:r>
      <w:proofErr w:type="spellStart"/>
      <w:r w:rsidR="009150E1">
        <w:rPr>
          <w:lang w:eastAsia="zh-CN"/>
        </w:rPr>
        <w:t>RedCap</w:t>
      </w:r>
      <w:proofErr w:type="spellEnd"/>
      <w:r w:rsidR="009150E1">
        <w:rPr>
          <w:lang w:eastAsia="zh-CN"/>
        </w:rPr>
        <w:t xml:space="preserve"> UE </w:t>
      </w:r>
      <w:r w:rsidR="004B0F58">
        <w:rPr>
          <w:lang w:eastAsia="zh-CN"/>
        </w:rPr>
        <w:t>should</w:t>
      </w:r>
      <w:r w:rsidR="00357A88">
        <w:rPr>
          <w:lang w:eastAsia="zh-CN"/>
        </w:rPr>
        <w:t xml:space="preserve"> </w:t>
      </w:r>
      <w:r w:rsidR="00812E86">
        <w:rPr>
          <w:lang w:eastAsia="zh-CN"/>
        </w:rPr>
        <w:t xml:space="preserve">aim to </w:t>
      </w:r>
      <w:r w:rsidR="00357A88">
        <w:rPr>
          <w:lang w:eastAsia="zh-CN"/>
        </w:rPr>
        <w:t xml:space="preserve">not only compensate </w:t>
      </w:r>
      <w:r w:rsidR="0099218B">
        <w:rPr>
          <w:lang w:eastAsia="zh-CN"/>
        </w:rPr>
        <w:t xml:space="preserve">the coverage loss due to reduced capability but also </w:t>
      </w:r>
      <w:r w:rsidR="00020B24">
        <w:rPr>
          <w:lang w:eastAsia="zh-CN"/>
        </w:rPr>
        <w:t xml:space="preserve">achieve a </w:t>
      </w:r>
      <w:r w:rsidR="00142B61">
        <w:rPr>
          <w:lang w:eastAsia="zh-CN"/>
        </w:rPr>
        <w:t>balance</w:t>
      </w:r>
      <w:r w:rsidR="00020B24">
        <w:rPr>
          <w:lang w:eastAsia="zh-CN"/>
        </w:rPr>
        <w:t>d</w:t>
      </w:r>
      <w:r w:rsidR="00142B61">
        <w:rPr>
          <w:lang w:eastAsia="zh-CN"/>
        </w:rPr>
        <w:t xml:space="preserve"> </w:t>
      </w:r>
      <w:r w:rsidR="00020B24">
        <w:rPr>
          <w:lang w:eastAsia="zh-CN"/>
        </w:rPr>
        <w:t xml:space="preserve">uplink and downlink coverage. </w:t>
      </w:r>
      <w:r w:rsidR="00142B61">
        <w:rPr>
          <w:lang w:eastAsia="zh-CN"/>
        </w:rPr>
        <w:t xml:space="preserve"> </w:t>
      </w:r>
      <w:r w:rsidR="006849D9">
        <w:rPr>
          <w:lang w:eastAsia="zh-CN"/>
        </w:rPr>
        <w:t xml:space="preserve"> </w:t>
      </w:r>
    </w:p>
    <w:p w14:paraId="67FC4D10" w14:textId="0D1C601B" w:rsidR="00124FBB" w:rsidRDefault="00C47B81" w:rsidP="00486807">
      <w:pPr>
        <w:jc w:val="both"/>
        <w:rPr>
          <w:lang w:eastAsia="zh-CN"/>
        </w:rPr>
      </w:pPr>
      <w:r>
        <w:rPr>
          <w:lang w:eastAsia="zh-CN"/>
        </w:rPr>
        <w:t xml:space="preserve">A link budget </w:t>
      </w:r>
      <w:r w:rsidR="00486807">
        <w:rPr>
          <w:lang w:eastAsia="zh-CN"/>
        </w:rPr>
        <w:t>comparison</w:t>
      </w:r>
      <w:r>
        <w:rPr>
          <w:lang w:eastAsia="zh-CN"/>
        </w:rPr>
        <w:t xml:space="preserve"> for regular and </w:t>
      </w:r>
      <w:proofErr w:type="spellStart"/>
      <w:r>
        <w:rPr>
          <w:lang w:eastAsia="zh-CN"/>
        </w:rPr>
        <w:t>RedCap</w:t>
      </w:r>
      <w:proofErr w:type="spellEnd"/>
      <w:r>
        <w:rPr>
          <w:lang w:eastAsia="zh-CN"/>
        </w:rPr>
        <w:t xml:space="preserve"> UE </w:t>
      </w:r>
      <w:r w:rsidR="004A40F5">
        <w:rPr>
          <w:lang w:eastAsia="zh-CN"/>
        </w:rPr>
        <w:t>is given in the following. Table 1 summarizes the MCL calculation assumption</w:t>
      </w:r>
      <w:r w:rsidR="00486807">
        <w:rPr>
          <w:lang w:eastAsia="zh-CN"/>
        </w:rPr>
        <w:t xml:space="preserve"> based on [3]</w:t>
      </w:r>
      <w:r w:rsidR="0062274D">
        <w:rPr>
          <w:lang w:eastAsia="zh-CN"/>
        </w:rPr>
        <w:t xml:space="preserve">. </w:t>
      </w:r>
      <w:r w:rsidR="003F60FB">
        <w:rPr>
          <w:lang w:eastAsia="zh-CN"/>
        </w:rPr>
        <w:t xml:space="preserve">Link simulations </w:t>
      </w:r>
      <w:r w:rsidR="0008217B">
        <w:rPr>
          <w:lang w:eastAsia="zh-CN"/>
        </w:rPr>
        <w:t>are</w:t>
      </w:r>
      <w:r w:rsidR="003F60FB">
        <w:rPr>
          <w:lang w:eastAsia="zh-CN"/>
        </w:rPr>
        <w:t xml:space="preserve"> run for a non-LOS TDA-C channel with 300ns delay spread</w:t>
      </w:r>
      <w:r w:rsidR="0008217B">
        <w:rPr>
          <w:lang w:eastAsia="zh-CN"/>
        </w:rPr>
        <w:t xml:space="preserve"> and a speed of 3km/h. Non-ideal channel estimation is assumed. Evaluations are </w:t>
      </w:r>
      <w:r w:rsidR="00BF6C04">
        <w:rPr>
          <w:lang w:eastAsia="zh-CN"/>
        </w:rPr>
        <w:t xml:space="preserve">done for the 30kHz numerology at </w:t>
      </w:r>
      <w:r w:rsidR="00486807">
        <w:rPr>
          <w:lang w:eastAsia="zh-CN"/>
        </w:rPr>
        <w:t>4</w:t>
      </w:r>
      <w:r w:rsidR="00BF6C04">
        <w:rPr>
          <w:lang w:eastAsia="zh-CN"/>
        </w:rPr>
        <w:t>GHz</w:t>
      </w:r>
      <w:r w:rsidR="00A14C04">
        <w:rPr>
          <w:lang w:eastAsia="zh-CN"/>
        </w:rPr>
        <w:t xml:space="preserve"> with </w:t>
      </w:r>
      <w:r w:rsidR="005E7D70">
        <w:rPr>
          <w:lang w:eastAsia="zh-CN"/>
        </w:rPr>
        <w:t>100</w:t>
      </w:r>
      <w:r w:rsidR="00A14C04">
        <w:rPr>
          <w:lang w:eastAsia="zh-CN"/>
        </w:rPr>
        <w:t>MHz bandwidth</w:t>
      </w:r>
      <w:r w:rsidR="00367B46">
        <w:rPr>
          <w:lang w:eastAsia="zh-CN"/>
        </w:rPr>
        <w:t xml:space="preserve">. </w:t>
      </w:r>
      <w:r w:rsidR="00DD25FF">
        <w:rPr>
          <w:lang w:eastAsia="zh-CN"/>
        </w:rPr>
        <w:t xml:space="preserve">The base station is assumed to have </w:t>
      </w:r>
      <w:r w:rsidR="00473E57">
        <w:rPr>
          <w:lang w:eastAsia="zh-CN"/>
        </w:rPr>
        <w:t>four</w:t>
      </w:r>
      <w:r w:rsidR="00AD6110">
        <w:rPr>
          <w:lang w:eastAsia="zh-CN"/>
        </w:rPr>
        <w:t xml:space="preserve"> transmit antenna and </w:t>
      </w:r>
      <w:r w:rsidR="00473E57">
        <w:rPr>
          <w:lang w:eastAsia="zh-CN"/>
        </w:rPr>
        <w:t>four</w:t>
      </w:r>
      <w:r w:rsidR="00AD6110">
        <w:rPr>
          <w:lang w:eastAsia="zh-CN"/>
        </w:rPr>
        <w:t xml:space="preserve"> receive antenna</w:t>
      </w:r>
      <w:r w:rsidR="00956BF3">
        <w:rPr>
          <w:lang w:eastAsia="zh-CN"/>
        </w:rPr>
        <w:t xml:space="preserve">, i.e. 4 </w:t>
      </w:r>
      <w:proofErr w:type="spellStart"/>
      <w:r w:rsidR="00956BF3">
        <w:rPr>
          <w:lang w:eastAsia="zh-CN"/>
        </w:rPr>
        <w:t>TxRUs</w:t>
      </w:r>
      <w:proofErr w:type="spellEnd"/>
      <w:r w:rsidR="00AD6110">
        <w:rPr>
          <w:lang w:eastAsia="zh-CN"/>
        </w:rPr>
        <w:t xml:space="preserve">. </w:t>
      </w:r>
      <w:r w:rsidR="002331EB">
        <w:rPr>
          <w:lang w:eastAsia="zh-CN"/>
        </w:rPr>
        <w:t xml:space="preserve">The total base station power is </w:t>
      </w:r>
      <w:r w:rsidR="005E7D70">
        <w:rPr>
          <w:lang w:eastAsia="zh-CN"/>
        </w:rPr>
        <w:t>51</w:t>
      </w:r>
      <w:r w:rsidR="002331EB">
        <w:rPr>
          <w:lang w:eastAsia="zh-CN"/>
        </w:rPr>
        <w:t xml:space="preserve">dBm </w:t>
      </w:r>
      <w:r w:rsidR="005E7D70">
        <w:rPr>
          <w:lang w:eastAsia="zh-CN"/>
        </w:rPr>
        <w:t>with</w:t>
      </w:r>
      <w:r w:rsidR="00EE1D59">
        <w:rPr>
          <w:lang w:eastAsia="zh-CN"/>
        </w:rPr>
        <w:t xml:space="preserve"> uniform PSD</w:t>
      </w:r>
      <w:r w:rsidR="00FB70D6">
        <w:rPr>
          <w:lang w:eastAsia="zh-CN"/>
        </w:rPr>
        <w:t xml:space="preserve"> across </w:t>
      </w:r>
      <w:r w:rsidR="00486807">
        <w:rPr>
          <w:lang w:eastAsia="zh-CN"/>
        </w:rPr>
        <w:t xml:space="preserve">all the </w:t>
      </w:r>
      <w:r w:rsidR="00FB70D6">
        <w:rPr>
          <w:lang w:eastAsia="zh-CN"/>
        </w:rPr>
        <w:t>bandwidth</w:t>
      </w:r>
      <w:r w:rsidR="00EE1D59">
        <w:rPr>
          <w:lang w:eastAsia="zh-CN"/>
        </w:rPr>
        <w:t xml:space="preserve">. </w:t>
      </w:r>
      <w:r w:rsidR="009472C2">
        <w:rPr>
          <w:lang w:eastAsia="zh-CN"/>
        </w:rPr>
        <w:t>T</w:t>
      </w:r>
      <w:r w:rsidR="00FE45ED">
        <w:rPr>
          <w:lang w:eastAsia="zh-CN"/>
        </w:rPr>
        <w:t>he regular UE</w:t>
      </w:r>
      <w:r w:rsidR="009472C2">
        <w:rPr>
          <w:lang w:eastAsia="zh-CN"/>
        </w:rPr>
        <w:t xml:space="preserve"> is assumed to have</w:t>
      </w:r>
      <w:r w:rsidR="00FE45ED">
        <w:rPr>
          <w:lang w:eastAsia="zh-CN"/>
        </w:rPr>
        <w:t xml:space="preserve"> </w:t>
      </w:r>
      <w:r w:rsidR="002331EB">
        <w:rPr>
          <w:lang w:eastAsia="zh-CN"/>
        </w:rPr>
        <w:t xml:space="preserve">four </w:t>
      </w:r>
      <w:r w:rsidR="00367B46">
        <w:rPr>
          <w:lang w:eastAsia="zh-CN"/>
        </w:rPr>
        <w:t xml:space="preserve">receive </w:t>
      </w:r>
      <w:r w:rsidR="002331EB">
        <w:rPr>
          <w:lang w:eastAsia="zh-CN"/>
        </w:rPr>
        <w:t xml:space="preserve">antennas </w:t>
      </w:r>
      <w:r w:rsidR="00BF444F">
        <w:rPr>
          <w:lang w:eastAsia="zh-CN"/>
        </w:rPr>
        <w:t xml:space="preserve">for all channels except for SSB, </w:t>
      </w:r>
      <w:r w:rsidR="00486807">
        <w:rPr>
          <w:lang w:eastAsia="zh-CN"/>
        </w:rPr>
        <w:t xml:space="preserve">for </w:t>
      </w:r>
      <w:r w:rsidR="00BF444F">
        <w:rPr>
          <w:lang w:eastAsia="zh-CN"/>
        </w:rPr>
        <w:t xml:space="preserve">which </w:t>
      </w:r>
      <w:r w:rsidR="00427679">
        <w:rPr>
          <w:lang w:eastAsia="zh-CN"/>
        </w:rPr>
        <w:t>two</w:t>
      </w:r>
      <w:r w:rsidR="00486807">
        <w:rPr>
          <w:lang w:eastAsia="zh-CN"/>
        </w:rPr>
        <w:t xml:space="preserve"> are used</w:t>
      </w:r>
      <w:r w:rsidR="00427679">
        <w:rPr>
          <w:lang w:eastAsia="zh-CN"/>
        </w:rPr>
        <w:t xml:space="preserve">. The number of Rx antenna </w:t>
      </w:r>
      <w:r w:rsidR="0009047F">
        <w:rPr>
          <w:lang w:eastAsia="zh-CN"/>
        </w:rPr>
        <w:t xml:space="preserve">for </w:t>
      </w:r>
      <w:proofErr w:type="spellStart"/>
      <w:r w:rsidR="0009047F">
        <w:rPr>
          <w:lang w:eastAsia="zh-CN"/>
        </w:rPr>
        <w:t>RedCap</w:t>
      </w:r>
      <w:proofErr w:type="spellEnd"/>
      <w:r w:rsidR="0009047F">
        <w:rPr>
          <w:lang w:eastAsia="zh-CN"/>
        </w:rPr>
        <w:t xml:space="preserve"> UE </w:t>
      </w:r>
      <w:r w:rsidR="00427679">
        <w:rPr>
          <w:lang w:eastAsia="zh-CN"/>
        </w:rPr>
        <w:t>is assumed to one.</w:t>
      </w:r>
      <w:r w:rsidR="002331EB">
        <w:rPr>
          <w:lang w:eastAsia="zh-CN"/>
        </w:rPr>
        <w:t xml:space="preserve"> </w:t>
      </w:r>
    </w:p>
    <w:p w14:paraId="1493842C" w14:textId="77777777" w:rsidR="00486807" w:rsidRDefault="00486807" w:rsidP="00486807">
      <w:pPr>
        <w:jc w:val="both"/>
        <w:rPr>
          <w:lang w:eastAsia="zh-CN"/>
        </w:rPr>
      </w:pPr>
    </w:p>
    <w:p w14:paraId="0A795D51" w14:textId="04801B66" w:rsidR="006C637E" w:rsidRPr="006C637E" w:rsidRDefault="006C637E" w:rsidP="006C637E">
      <w:pPr>
        <w:jc w:val="center"/>
      </w:pPr>
      <w:r>
        <w:rPr>
          <w:b/>
          <w:bCs/>
        </w:rPr>
        <w:t>Table</w:t>
      </w:r>
      <w:r w:rsidRPr="008B53B5">
        <w:rPr>
          <w:b/>
          <w:bCs/>
        </w:rPr>
        <w:t xml:space="preserve"> 1</w:t>
      </w:r>
      <w:r>
        <w:t>: MCL calculation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6C637E" w14:paraId="0649724E" w14:textId="77777777" w:rsidTr="00115A0D">
        <w:trPr>
          <w:jc w:val="center"/>
        </w:trPr>
        <w:tc>
          <w:tcPr>
            <w:tcW w:w="4672" w:type="dxa"/>
          </w:tcPr>
          <w:p w14:paraId="6CFD9A6E" w14:textId="77777777" w:rsidR="006C637E" w:rsidRPr="00124FBB" w:rsidRDefault="006C637E" w:rsidP="00115A0D">
            <w:pPr>
              <w:pStyle w:val="TAL"/>
              <w:rPr>
                <w:rFonts w:ascii="Times New Roman" w:eastAsia="SimSun" w:hAnsi="Times New Roman"/>
                <w:sz w:val="20"/>
                <w:lang w:val="en-US" w:eastAsia="zh-CN"/>
              </w:rPr>
            </w:pPr>
            <w:r w:rsidRPr="00124FBB">
              <w:rPr>
                <w:rFonts w:ascii="Times New Roman" w:eastAsia="SimSun" w:hAnsi="Times New Roman"/>
                <w:sz w:val="20"/>
                <w:lang w:val="en-US" w:eastAsia="zh-CN"/>
              </w:rPr>
              <w:t xml:space="preserve">UE Tx power </w:t>
            </w:r>
          </w:p>
        </w:tc>
        <w:tc>
          <w:tcPr>
            <w:tcW w:w="1815" w:type="dxa"/>
          </w:tcPr>
          <w:p w14:paraId="581A5C08" w14:textId="77777777" w:rsidR="006C637E" w:rsidRPr="00124FBB" w:rsidRDefault="006C637E" w:rsidP="00115A0D">
            <w:pPr>
              <w:pStyle w:val="TAL"/>
              <w:rPr>
                <w:rFonts w:ascii="Times New Roman" w:eastAsia="SimSun" w:hAnsi="Times New Roman"/>
                <w:sz w:val="20"/>
                <w:lang w:val="en-US" w:eastAsia="zh-CN"/>
              </w:rPr>
            </w:pPr>
            <w:r w:rsidRPr="00124FBB">
              <w:rPr>
                <w:rFonts w:ascii="Times New Roman" w:eastAsia="SimSun" w:hAnsi="Times New Roman"/>
                <w:sz w:val="20"/>
                <w:lang w:val="en-US" w:eastAsia="zh-CN"/>
              </w:rPr>
              <w:t>23dBm</w:t>
            </w:r>
          </w:p>
        </w:tc>
      </w:tr>
      <w:tr w:rsidR="006C637E" w14:paraId="39BBDDE5" w14:textId="77777777" w:rsidTr="00115A0D">
        <w:trPr>
          <w:jc w:val="center"/>
        </w:trPr>
        <w:tc>
          <w:tcPr>
            <w:tcW w:w="4672" w:type="dxa"/>
          </w:tcPr>
          <w:p w14:paraId="4AB2D42E" w14:textId="77777777" w:rsidR="006C637E" w:rsidRPr="00124FBB" w:rsidRDefault="006C637E" w:rsidP="00115A0D">
            <w:pPr>
              <w:pStyle w:val="TAL"/>
              <w:rPr>
                <w:rFonts w:ascii="Times New Roman" w:eastAsia="SimSun" w:hAnsi="Times New Roman"/>
                <w:sz w:val="20"/>
                <w:lang w:val="en-US" w:eastAsia="zh-CN"/>
              </w:rPr>
            </w:pPr>
            <w:r w:rsidRPr="00124FBB">
              <w:rPr>
                <w:rFonts w:ascii="Times New Roman" w:eastAsia="SimSun" w:hAnsi="Times New Roman"/>
                <w:sz w:val="20"/>
                <w:lang w:val="en-US" w:eastAsia="zh-CN"/>
              </w:rPr>
              <w:t>DL Tx power</w:t>
            </w:r>
          </w:p>
        </w:tc>
        <w:tc>
          <w:tcPr>
            <w:tcW w:w="1815" w:type="dxa"/>
          </w:tcPr>
          <w:p w14:paraId="4982CB3E" w14:textId="2D37096A" w:rsidR="006C637E" w:rsidRPr="00124FBB" w:rsidRDefault="005E7D70" w:rsidP="00115A0D">
            <w:pPr>
              <w:pStyle w:val="TAL"/>
              <w:rPr>
                <w:rFonts w:ascii="Times New Roman" w:eastAsia="SimSun" w:hAnsi="Times New Roman"/>
                <w:sz w:val="20"/>
                <w:lang w:val="en-US" w:eastAsia="zh-CN"/>
              </w:rPr>
            </w:pPr>
            <w:r>
              <w:rPr>
                <w:rFonts w:ascii="Times New Roman" w:eastAsia="SimSun" w:hAnsi="Times New Roman"/>
                <w:sz w:val="20"/>
                <w:lang w:val="en-US" w:eastAsia="zh-CN"/>
              </w:rPr>
              <w:t>51</w:t>
            </w:r>
            <w:r w:rsidR="006C637E" w:rsidRPr="00124FBB">
              <w:rPr>
                <w:rFonts w:ascii="Times New Roman" w:eastAsia="SimSun" w:hAnsi="Times New Roman"/>
                <w:sz w:val="20"/>
                <w:lang w:val="en-US" w:eastAsia="zh-CN"/>
              </w:rPr>
              <w:t>dBm</w:t>
            </w:r>
          </w:p>
        </w:tc>
      </w:tr>
      <w:tr w:rsidR="006C637E" w14:paraId="115D759E" w14:textId="77777777" w:rsidTr="00115A0D">
        <w:trPr>
          <w:jc w:val="center"/>
        </w:trPr>
        <w:tc>
          <w:tcPr>
            <w:tcW w:w="4672" w:type="dxa"/>
          </w:tcPr>
          <w:p w14:paraId="773C61E5" w14:textId="3FA2B55A" w:rsidR="006C637E" w:rsidRPr="00124FBB" w:rsidRDefault="00AA6916" w:rsidP="00115A0D">
            <w:pPr>
              <w:pStyle w:val="TAL"/>
              <w:rPr>
                <w:rFonts w:ascii="Times New Roman" w:eastAsia="SimSun" w:hAnsi="Times New Roman"/>
                <w:sz w:val="20"/>
                <w:lang w:val="en-US" w:eastAsia="zh-CN"/>
              </w:rPr>
            </w:pPr>
            <w:proofErr w:type="spellStart"/>
            <w:r>
              <w:rPr>
                <w:rFonts w:ascii="Times New Roman" w:eastAsia="SimSun" w:hAnsi="Times New Roman"/>
                <w:sz w:val="20"/>
                <w:lang w:val="en-US" w:eastAsia="zh-CN"/>
              </w:rPr>
              <w:t>g</w:t>
            </w:r>
            <w:r w:rsidR="006C637E" w:rsidRPr="00124FBB">
              <w:rPr>
                <w:rFonts w:ascii="Times New Roman" w:eastAsia="SimSun" w:hAnsi="Times New Roman"/>
                <w:sz w:val="20"/>
                <w:lang w:val="en-US" w:eastAsia="zh-CN"/>
              </w:rPr>
              <w:t>NB</w:t>
            </w:r>
            <w:proofErr w:type="spellEnd"/>
            <w:r w:rsidR="006C637E" w:rsidRPr="00124FBB">
              <w:rPr>
                <w:rFonts w:ascii="Times New Roman" w:eastAsia="SimSun" w:hAnsi="Times New Roman"/>
                <w:sz w:val="20"/>
                <w:lang w:val="en-US" w:eastAsia="zh-CN"/>
              </w:rPr>
              <w:t xml:space="preserve"> receiver noise figure</w:t>
            </w:r>
          </w:p>
        </w:tc>
        <w:tc>
          <w:tcPr>
            <w:tcW w:w="1815" w:type="dxa"/>
          </w:tcPr>
          <w:p w14:paraId="628487E0" w14:textId="77777777" w:rsidR="006C637E" w:rsidRPr="00124FBB" w:rsidRDefault="006C637E" w:rsidP="00115A0D">
            <w:pPr>
              <w:pStyle w:val="TAL"/>
              <w:rPr>
                <w:rFonts w:ascii="Times New Roman" w:eastAsia="SimSun" w:hAnsi="Times New Roman"/>
                <w:sz w:val="20"/>
                <w:lang w:val="en-US" w:eastAsia="zh-CN"/>
              </w:rPr>
            </w:pPr>
            <w:r w:rsidRPr="00124FBB">
              <w:rPr>
                <w:rFonts w:ascii="Times New Roman" w:eastAsia="SimSun" w:hAnsi="Times New Roman"/>
                <w:sz w:val="20"/>
                <w:lang w:val="en-US" w:eastAsia="zh-CN"/>
              </w:rPr>
              <w:t>5dB</w:t>
            </w:r>
          </w:p>
        </w:tc>
      </w:tr>
      <w:tr w:rsidR="006C637E" w14:paraId="1A4E010E" w14:textId="77777777" w:rsidTr="00115A0D">
        <w:trPr>
          <w:jc w:val="center"/>
        </w:trPr>
        <w:tc>
          <w:tcPr>
            <w:tcW w:w="4672" w:type="dxa"/>
          </w:tcPr>
          <w:p w14:paraId="4975EEB0" w14:textId="77777777" w:rsidR="006C637E" w:rsidRPr="00124FBB" w:rsidRDefault="006C637E" w:rsidP="00115A0D">
            <w:pPr>
              <w:pStyle w:val="TAL"/>
              <w:rPr>
                <w:rFonts w:ascii="Times New Roman" w:eastAsia="SimSun" w:hAnsi="Times New Roman"/>
                <w:sz w:val="20"/>
                <w:lang w:val="en-US" w:eastAsia="zh-CN"/>
              </w:rPr>
            </w:pPr>
            <w:r w:rsidRPr="00124FBB">
              <w:rPr>
                <w:rFonts w:ascii="Times New Roman" w:eastAsia="SimSun" w:hAnsi="Times New Roman"/>
                <w:sz w:val="20"/>
                <w:lang w:val="en-US" w:eastAsia="zh-CN"/>
              </w:rPr>
              <w:t>UE receiver noise figure</w:t>
            </w:r>
          </w:p>
        </w:tc>
        <w:tc>
          <w:tcPr>
            <w:tcW w:w="1815" w:type="dxa"/>
          </w:tcPr>
          <w:p w14:paraId="4C52A9EF" w14:textId="33C8927F" w:rsidR="006C637E" w:rsidRPr="00124FBB" w:rsidRDefault="008D391C" w:rsidP="00115A0D">
            <w:pPr>
              <w:pStyle w:val="TAL"/>
              <w:rPr>
                <w:rFonts w:ascii="Times New Roman" w:eastAsia="SimSun" w:hAnsi="Times New Roman"/>
                <w:sz w:val="20"/>
                <w:lang w:val="en-US" w:eastAsia="zh-CN"/>
              </w:rPr>
            </w:pPr>
            <w:r>
              <w:rPr>
                <w:rFonts w:ascii="Times New Roman" w:eastAsia="SimSun" w:hAnsi="Times New Roman"/>
                <w:sz w:val="20"/>
                <w:lang w:val="en-US" w:eastAsia="zh-CN"/>
              </w:rPr>
              <w:t>7</w:t>
            </w:r>
            <w:r w:rsidR="006C637E" w:rsidRPr="00124FBB">
              <w:rPr>
                <w:rFonts w:ascii="Times New Roman" w:eastAsia="SimSun" w:hAnsi="Times New Roman"/>
                <w:sz w:val="20"/>
                <w:lang w:val="en-US" w:eastAsia="zh-CN"/>
              </w:rPr>
              <w:t>dB</w:t>
            </w:r>
          </w:p>
        </w:tc>
      </w:tr>
      <w:tr w:rsidR="006C637E" w14:paraId="33ED4262" w14:textId="77777777" w:rsidTr="00115A0D">
        <w:trPr>
          <w:jc w:val="center"/>
        </w:trPr>
        <w:tc>
          <w:tcPr>
            <w:tcW w:w="4672" w:type="dxa"/>
          </w:tcPr>
          <w:p w14:paraId="3D8B37A6" w14:textId="77777777" w:rsidR="006C637E" w:rsidRPr="00124FBB" w:rsidRDefault="006C637E" w:rsidP="00115A0D">
            <w:pPr>
              <w:pStyle w:val="TAL"/>
              <w:rPr>
                <w:rFonts w:ascii="Times New Roman" w:eastAsia="SimSun" w:hAnsi="Times New Roman"/>
                <w:sz w:val="20"/>
                <w:lang w:val="en-US" w:eastAsia="zh-CN"/>
              </w:rPr>
            </w:pPr>
            <w:r w:rsidRPr="00124FBB">
              <w:rPr>
                <w:rFonts w:ascii="Times New Roman" w:eastAsia="SimSun" w:hAnsi="Times New Roman"/>
                <w:sz w:val="20"/>
                <w:lang w:val="en-US" w:eastAsia="zh-CN"/>
              </w:rPr>
              <w:t>Interference margin</w:t>
            </w:r>
          </w:p>
        </w:tc>
        <w:tc>
          <w:tcPr>
            <w:tcW w:w="1815" w:type="dxa"/>
          </w:tcPr>
          <w:p w14:paraId="20E2B2AC" w14:textId="77777777" w:rsidR="006C637E" w:rsidRPr="00124FBB" w:rsidRDefault="006C637E" w:rsidP="00115A0D">
            <w:pPr>
              <w:pStyle w:val="TAL"/>
              <w:rPr>
                <w:rFonts w:ascii="Times New Roman" w:eastAsia="SimSun" w:hAnsi="Times New Roman"/>
                <w:sz w:val="20"/>
                <w:lang w:val="en-US" w:eastAsia="zh-CN"/>
              </w:rPr>
            </w:pPr>
            <w:r w:rsidRPr="00124FBB">
              <w:rPr>
                <w:rFonts w:ascii="Times New Roman" w:eastAsia="SimSun" w:hAnsi="Times New Roman"/>
                <w:sz w:val="20"/>
                <w:lang w:val="en-US" w:eastAsia="zh-CN"/>
              </w:rPr>
              <w:t>0dB</w:t>
            </w:r>
          </w:p>
        </w:tc>
      </w:tr>
    </w:tbl>
    <w:p w14:paraId="0A982969" w14:textId="4DB61073" w:rsidR="006C637E" w:rsidRDefault="006C637E" w:rsidP="00B743EA">
      <w:pPr>
        <w:rPr>
          <w:lang w:eastAsia="zh-CN"/>
        </w:rPr>
      </w:pPr>
    </w:p>
    <w:p w14:paraId="0011433B" w14:textId="523ED65D" w:rsidR="00D165E1" w:rsidRDefault="00427679" w:rsidP="00486807">
      <w:pPr>
        <w:jc w:val="both"/>
        <w:rPr>
          <w:lang w:eastAsia="zh-CN"/>
        </w:rPr>
      </w:pPr>
      <w:r>
        <w:rPr>
          <w:lang w:eastAsia="zh-CN"/>
        </w:rPr>
        <w:lastRenderedPageBreak/>
        <w:t xml:space="preserve">The </w:t>
      </w:r>
      <w:r w:rsidR="00C73E2D">
        <w:rPr>
          <w:lang w:eastAsia="zh-CN"/>
        </w:rPr>
        <w:t>performance metric for link budget analysis is based on the maximum supported coupling loss, which is defined as the difference between the tra</w:t>
      </w:r>
      <w:r w:rsidR="00415D6D">
        <w:rPr>
          <w:lang w:eastAsia="zh-CN"/>
        </w:rPr>
        <w:t xml:space="preserve">nsmitted power and the receiver </w:t>
      </w:r>
      <w:r w:rsidR="00667C36">
        <w:rPr>
          <w:lang w:eastAsia="zh-CN"/>
        </w:rPr>
        <w:t xml:space="preserve">sensitivity. </w:t>
      </w:r>
      <w:r w:rsidR="007215DF">
        <w:rPr>
          <w:lang w:eastAsia="zh-CN"/>
        </w:rPr>
        <w:t xml:space="preserve">Table 2 shows </w:t>
      </w:r>
      <w:r w:rsidR="00A15E96">
        <w:rPr>
          <w:lang w:eastAsia="zh-CN"/>
        </w:rPr>
        <w:t xml:space="preserve">the </w:t>
      </w:r>
      <w:r w:rsidR="00150CF4">
        <w:rPr>
          <w:lang w:eastAsia="zh-CN"/>
        </w:rPr>
        <w:t xml:space="preserve">maximum supported coupling loss </w:t>
      </w:r>
      <w:r w:rsidR="00A15E96">
        <w:rPr>
          <w:lang w:eastAsia="zh-CN"/>
        </w:rPr>
        <w:t xml:space="preserve">for different uplink and downlink control and data channels for regular and </w:t>
      </w:r>
      <w:proofErr w:type="spellStart"/>
      <w:r w:rsidR="00A15E96">
        <w:rPr>
          <w:lang w:eastAsia="zh-CN"/>
        </w:rPr>
        <w:t>RedCap</w:t>
      </w:r>
      <w:proofErr w:type="spellEnd"/>
      <w:r w:rsidR="00A15E96">
        <w:rPr>
          <w:lang w:eastAsia="zh-CN"/>
        </w:rPr>
        <w:t xml:space="preserve"> UE</w:t>
      </w:r>
      <w:r w:rsidR="00486807">
        <w:rPr>
          <w:lang w:eastAsia="zh-CN"/>
        </w:rPr>
        <w:t>s</w:t>
      </w:r>
      <w:r w:rsidR="00A15E96">
        <w:rPr>
          <w:lang w:eastAsia="zh-CN"/>
        </w:rPr>
        <w:t xml:space="preserve">. </w:t>
      </w:r>
      <w:r w:rsidR="006E09E8">
        <w:rPr>
          <w:lang w:eastAsia="zh-CN"/>
        </w:rPr>
        <w:t xml:space="preserve">The </w:t>
      </w:r>
      <w:r w:rsidR="00D01087">
        <w:rPr>
          <w:lang w:eastAsia="zh-CN"/>
        </w:rPr>
        <w:t xml:space="preserve">LLS parameters </w:t>
      </w:r>
      <w:r w:rsidR="00137D83">
        <w:rPr>
          <w:lang w:eastAsia="zh-CN"/>
        </w:rPr>
        <w:t xml:space="preserve">for these uplink and downlink channels are provided in Table </w:t>
      </w:r>
      <w:r w:rsidR="00FE0CD2">
        <w:rPr>
          <w:lang w:eastAsia="zh-CN"/>
        </w:rPr>
        <w:t>3</w:t>
      </w:r>
      <w:r w:rsidR="00137D83">
        <w:rPr>
          <w:lang w:eastAsia="zh-CN"/>
        </w:rPr>
        <w:t xml:space="preserve">. </w:t>
      </w:r>
    </w:p>
    <w:p w14:paraId="7BA081F0" w14:textId="7E463899" w:rsidR="00C84BF7" w:rsidRDefault="00C84BF7" w:rsidP="00C84BF7">
      <w:pPr>
        <w:jc w:val="center"/>
      </w:pPr>
      <w:r>
        <w:rPr>
          <w:b/>
          <w:bCs/>
        </w:rPr>
        <w:t>Table</w:t>
      </w:r>
      <w:r w:rsidRPr="008B53B5">
        <w:rPr>
          <w:b/>
          <w:bCs/>
        </w:rPr>
        <w:t xml:space="preserve"> </w:t>
      </w:r>
      <w:r>
        <w:rPr>
          <w:b/>
          <w:bCs/>
        </w:rPr>
        <w:t>2</w:t>
      </w:r>
      <w:r>
        <w:t xml:space="preserve">: Link Budget Comparison for regular and </w:t>
      </w:r>
      <w:proofErr w:type="spellStart"/>
      <w:r>
        <w:t>RedCap</w:t>
      </w:r>
      <w:proofErr w:type="spellEnd"/>
      <w:r>
        <w:t xml:space="preserve"> UE</w:t>
      </w:r>
      <w:r w:rsidR="008160EC">
        <w:t xml:space="preserve"> (FR1, TDD, 4GHz)</w:t>
      </w:r>
    </w:p>
    <w:tbl>
      <w:tblPr>
        <w:tblW w:w="9090" w:type="dxa"/>
        <w:jc w:val="center"/>
        <w:tblCellMar>
          <w:left w:w="0" w:type="dxa"/>
          <w:right w:w="0" w:type="dxa"/>
        </w:tblCellMar>
        <w:tblLook w:val="0600" w:firstRow="0" w:lastRow="0" w:firstColumn="0" w:lastColumn="0" w:noHBand="1" w:noVBand="1"/>
      </w:tblPr>
      <w:tblGrid>
        <w:gridCol w:w="3600"/>
        <w:gridCol w:w="2880"/>
        <w:gridCol w:w="2610"/>
      </w:tblGrid>
      <w:tr w:rsidR="00684945" w:rsidRPr="00684945" w14:paraId="3C7C77C8" w14:textId="77777777" w:rsidTr="00BE5459">
        <w:trPr>
          <w:trHeight w:val="95"/>
          <w:jc w:val="center"/>
        </w:trPr>
        <w:tc>
          <w:tcPr>
            <w:tcW w:w="3600" w:type="dxa"/>
            <w:tcBorders>
              <w:top w:val="single" w:sz="4" w:space="0" w:color="000000"/>
              <w:left w:val="single" w:sz="8" w:space="0" w:color="000000"/>
              <w:bottom w:val="single" w:sz="4" w:space="0" w:color="000000"/>
              <w:right w:val="single" w:sz="4" w:space="0" w:color="000000"/>
            </w:tcBorders>
            <w:shd w:val="clear" w:color="auto" w:fill="002060"/>
            <w:tcMar>
              <w:top w:w="12" w:type="dxa"/>
              <w:left w:w="12" w:type="dxa"/>
              <w:bottom w:w="0" w:type="dxa"/>
              <w:right w:w="12" w:type="dxa"/>
            </w:tcMar>
            <w:vAlign w:val="bottom"/>
            <w:hideMark/>
          </w:tcPr>
          <w:p w14:paraId="28743108" w14:textId="70CE1AC0" w:rsidR="00684945" w:rsidRPr="00684945" w:rsidRDefault="00684945" w:rsidP="00684945">
            <w:pPr>
              <w:rPr>
                <w:b/>
                <w:bCs/>
                <w:lang w:eastAsia="zh-CN"/>
              </w:rPr>
            </w:pPr>
            <w:r w:rsidRPr="00684945">
              <w:rPr>
                <w:b/>
                <w:bCs/>
                <w:lang w:eastAsia="zh-CN"/>
              </w:rPr>
              <w:t>Physical Layer</w:t>
            </w:r>
            <w:r w:rsidR="009259EC" w:rsidRPr="000A27C6">
              <w:rPr>
                <w:b/>
                <w:bCs/>
                <w:lang w:eastAsia="zh-CN"/>
              </w:rPr>
              <w:t xml:space="preserve"> </w:t>
            </w:r>
            <w:r w:rsidRPr="00684945">
              <w:rPr>
                <w:b/>
                <w:bCs/>
                <w:lang w:eastAsia="zh-CN"/>
              </w:rPr>
              <w:t>Channel</w:t>
            </w:r>
          </w:p>
        </w:tc>
        <w:tc>
          <w:tcPr>
            <w:tcW w:w="2880" w:type="dxa"/>
            <w:tcBorders>
              <w:top w:val="single" w:sz="4" w:space="0" w:color="000000"/>
              <w:left w:val="single" w:sz="4" w:space="0" w:color="000000"/>
              <w:bottom w:val="single" w:sz="4" w:space="0" w:color="000000"/>
              <w:right w:val="single" w:sz="4" w:space="0" w:color="000000"/>
            </w:tcBorders>
            <w:shd w:val="clear" w:color="auto" w:fill="002060"/>
            <w:tcMar>
              <w:top w:w="12" w:type="dxa"/>
              <w:left w:w="12" w:type="dxa"/>
              <w:bottom w:w="0" w:type="dxa"/>
              <w:right w:w="12" w:type="dxa"/>
            </w:tcMar>
            <w:vAlign w:val="bottom"/>
            <w:hideMark/>
          </w:tcPr>
          <w:p w14:paraId="0C89C48B" w14:textId="540BC6E4" w:rsidR="00684945" w:rsidRPr="00684945" w:rsidRDefault="00684945" w:rsidP="00684945">
            <w:pPr>
              <w:rPr>
                <w:b/>
                <w:bCs/>
                <w:lang w:eastAsia="zh-CN"/>
              </w:rPr>
            </w:pPr>
            <w:r w:rsidRPr="00684945">
              <w:rPr>
                <w:b/>
                <w:bCs/>
                <w:lang w:eastAsia="zh-CN"/>
              </w:rPr>
              <w:t>Regular UE</w:t>
            </w:r>
            <w:r w:rsidR="009259EC" w:rsidRPr="000A27C6">
              <w:rPr>
                <w:b/>
                <w:bCs/>
                <w:lang w:eastAsia="zh-CN"/>
              </w:rPr>
              <w:t xml:space="preserve">: </w:t>
            </w:r>
            <w:r w:rsidRPr="00684945">
              <w:rPr>
                <w:b/>
                <w:bCs/>
                <w:lang w:eastAsia="zh-CN"/>
              </w:rPr>
              <w:t>MCL (dB)</w:t>
            </w:r>
          </w:p>
        </w:tc>
        <w:tc>
          <w:tcPr>
            <w:tcW w:w="2610" w:type="dxa"/>
            <w:tcBorders>
              <w:top w:val="single" w:sz="4" w:space="0" w:color="000000"/>
              <w:left w:val="single" w:sz="4" w:space="0" w:color="000000"/>
              <w:bottom w:val="single" w:sz="4" w:space="0" w:color="000000"/>
              <w:right w:val="single" w:sz="4" w:space="0" w:color="000000"/>
            </w:tcBorders>
            <w:shd w:val="clear" w:color="auto" w:fill="002060"/>
            <w:tcMar>
              <w:top w:w="12" w:type="dxa"/>
              <w:left w:w="12" w:type="dxa"/>
              <w:bottom w:w="0" w:type="dxa"/>
              <w:right w:w="12" w:type="dxa"/>
            </w:tcMar>
            <w:vAlign w:val="bottom"/>
            <w:hideMark/>
          </w:tcPr>
          <w:p w14:paraId="1C45CAA9" w14:textId="07B8ADA8" w:rsidR="00684945" w:rsidRPr="002E76C9" w:rsidRDefault="00684945" w:rsidP="00684945">
            <w:pPr>
              <w:rPr>
                <w:lang w:eastAsia="zh-CN"/>
              </w:rPr>
            </w:pPr>
            <w:proofErr w:type="spellStart"/>
            <w:r w:rsidRPr="003A1B5C">
              <w:rPr>
                <w:b/>
                <w:bCs/>
                <w:lang w:eastAsia="zh-CN"/>
              </w:rPr>
              <w:t>RedCap</w:t>
            </w:r>
            <w:proofErr w:type="spellEnd"/>
            <w:r w:rsidRPr="003A1B5C">
              <w:rPr>
                <w:b/>
                <w:bCs/>
                <w:lang w:eastAsia="zh-CN"/>
              </w:rPr>
              <w:t xml:space="preserve"> UE</w:t>
            </w:r>
            <w:r w:rsidR="009259EC" w:rsidRPr="003A1B5C">
              <w:rPr>
                <w:b/>
                <w:bCs/>
                <w:lang w:eastAsia="zh-CN"/>
              </w:rPr>
              <w:t xml:space="preserve">: </w:t>
            </w:r>
            <w:r w:rsidRPr="003A1B5C">
              <w:rPr>
                <w:b/>
                <w:bCs/>
                <w:lang w:eastAsia="zh-CN"/>
              </w:rPr>
              <w:t>MCL (dB)</w:t>
            </w:r>
          </w:p>
        </w:tc>
      </w:tr>
      <w:tr w:rsidR="00684945" w:rsidRPr="00684945" w14:paraId="2A7F1043" w14:textId="77777777" w:rsidTr="00BE5459">
        <w:trPr>
          <w:trHeight w:val="477"/>
          <w:jc w:val="center"/>
        </w:trPr>
        <w:tc>
          <w:tcPr>
            <w:tcW w:w="3600" w:type="dxa"/>
            <w:tcBorders>
              <w:top w:val="single" w:sz="4" w:space="0" w:color="000000"/>
              <w:left w:val="single" w:sz="8" w:space="0" w:color="000000"/>
              <w:bottom w:val="nil"/>
              <w:right w:val="single" w:sz="4" w:space="0" w:color="000000"/>
            </w:tcBorders>
            <w:shd w:val="clear" w:color="auto" w:fill="00B0F0"/>
            <w:tcMar>
              <w:top w:w="12" w:type="dxa"/>
              <w:left w:w="12" w:type="dxa"/>
              <w:bottom w:w="0" w:type="dxa"/>
              <w:right w:w="12" w:type="dxa"/>
            </w:tcMar>
            <w:vAlign w:val="bottom"/>
            <w:hideMark/>
          </w:tcPr>
          <w:p w14:paraId="0E0C0AF3" w14:textId="77777777" w:rsidR="00684945" w:rsidRPr="00684945" w:rsidRDefault="00684945" w:rsidP="00384B50">
            <w:pPr>
              <w:rPr>
                <w:b/>
                <w:bCs/>
                <w:lang w:eastAsia="zh-CN"/>
              </w:rPr>
            </w:pPr>
            <w:r w:rsidRPr="00684945">
              <w:rPr>
                <w:b/>
                <w:bCs/>
                <w:lang w:eastAsia="zh-CN"/>
              </w:rPr>
              <w:t>Short PUCCH (1 bit)</w:t>
            </w:r>
          </w:p>
        </w:tc>
        <w:tc>
          <w:tcPr>
            <w:tcW w:w="2880" w:type="dxa"/>
            <w:tcBorders>
              <w:top w:val="single" w:sz="4" w:space="0" w:color="000000"/>
              <w:left w:val="single" w:sz="4" w:space="0" w:color="000000"/>
              <w:bottom w:val="nil"/>
              <w:right w:val="single" w:sz="4" w:space="0" w:color="000000"/>
            </w:tcBorders>
            <w:shd w:val="clear" w:color="auto" w:fill="DDEBF7"/>
            <w:tcMar>
              <w:top w:w="12" w:type="dxa"/>
              <w:left w:w="12" w:type="dxa"/>
              <w:bottom w:w="0" w:type="dxa"/>
              <w:right w:w="12" w:type="dxa"/>
            </w:tcMar>
            <w:vAlign w:val="bottom"/>
            <w:hideMark/>
          </w:tcPr>
          <w:p w14:paraId="7F0CD734" w14:textId="09F1023B" w:rsidR="00684945" w:rsidRPr="00684945" w:rsidRDefault="00684945" w:rsidP="0090659E">
            <w:pPr>
              <w:jc w:val="center"/>
              <w:rPr>
                <w:lang w:eastAsia="zh-CN"/>
              </w:rPr>
            </w:pPr>
            <w:r w:rsidRPr="00684945">
              <w:rPr>
                <w:lang w:eastAsia="zh-CN"/>
              </w:rPr>
              <w:t>138</w:t>
            </w:r>
            <w:r w:rsidR="009D6CD5" w:rsidRPr="000A27C6">
              <w:rPr>
                <w:lang w:eastAsia="zh-CN"/>
              </w:rPr>
              <w:t>.4</w:t>
            </w:r>
          </w:p>
        </w:tc>
        <w:tc>
          <w:tcPr>
            <w:tcW w:w="2610" w:type="dxa"/>
            <w:tcBorders>
              <w:top w:val="single" w:sz="4" w:space="0" w:color="000000"/>
              <w:left w:val="single" w:sz="4" w:space="0" w:color="000000"/>
              <w:bottom w:val="nil"/>
              <w:right w:val="single" w:sz="4" w:space="0" w:color="000000"/>
            </w:tcBorders>
            <w:shd w:val="clear" w:color="auto" w:fill="DDEBF7"/>
            <w:tcMar>
              <w:top w:w="12" w:type="dxa"/>
              <w:left w:w="12" w:type="dxa"/>
              <w:bottom w:w="0" w:type="dxa"/>
              <w:right w:w="12" w:type="dxa"/>
            </w:tcMar>
            <w:vAlign w:val="bottom"/>
            <w:hideMark/>
          </w:tcPr>
          <w:p w14:paraId="2AA8D84F" w14:textId="611F64F4" w:rsidR="00684945" w:rsidRPr="00684945" w:rsidRDefault="00684945" w:rsidP="0090659E">
            <w:pPr>
              <w:jc w:val="center"/>
              <w:rPr>
                <w:lang w:eastAsia="zh-CN"/>
              </w:rPr>
            </w:pPr>
            <w:r w:rsidRPr="00684945">
              <w:rPr>
                <w:lang w:eastAsia="zh-CN"/>
              </w:rPr>
              <w:t>138</w:t>
            </w:r>
            <w:r w:rsidR="002E6843" w:rsidRPr="000A27C6">
              <w:rPr>
                <w:lang w:eastAsia="zh-CN"/>
              </w:rPr>
              <w:t>.4</w:t>
            </w:r>
          </w:p>
        </w:tc>
      </w:tr>
      <w:tr w:rsidR="00684945" w:rsidRPr="00684945" w14:paraId="5E2359CE" w14:textId="77777777" w:rsidTr="00BE5459">
        <w:trPr>
          <w:trHeight w:val="477"/>
          <w:jc w:val="center"/>
        </w:trPr>
        <w:tc>
          <w:tcPr>
            <w:tcW w:w="3600" w:type="dxa"/>
            <w:tcBorders>
              <w:top w:val="nil"/>
              <w:left w:val="single" w:sz="8" w:space="0" w:color="000000"/>
              <w:bottom w:val="nil"/>
              <w:right w:val="single" w:sz="4" w:space="0" w:color="000000"/>
            </w:tcBorders>
            <w:shd w:val="clear" w:color="auto" w:fill="00B0F0"/>
            <w:tcMar>
              <w:top w:w="12" w:type="dxa"/>
              <w:left w:w="12" w:type="dxa"/>
              <w:bottom w:w="0" w:type="dxa"/>
              <w:right w:w="12" w:type="dxa"/>
            </w:tcMar>
            <w:vAlign w:val="bottom"/>
            <w:hideMark/>
          </w:tcPr>
          <w:p w14:paraId="679FB1B4" w14:textId="77777777" w:rsidR="00684945" w:rsidRPr="00684945" w:rsidRDefault="00684945" w:rsidP="00384B50">
            <w:pPr>
              <w:rPr>
                <w:b/>
                <w:bCs/>
                <w:lang w:eastAsia="zh-CN"/>
              </w:rPr>
            </w:pPr>
            <w:r w:rsidRPr="00684945">
              <w:rPr>
                <w:b/>
                <w:bCs/>
                <w:lang w:eastAsia="zh-CN"/>
              </w:rPr>
              <w:t>Long PUCCH (1 bit)</w:t>
            </w:r>
          </w:p>
        </w:tc>
        <w:tc>
          <w:tcPr>
            <w:tcW w:w="2880" w:type="dxa"/>
            <w:tcBorders>
              <w:top w:val="nil"/>
              <w:left w:val="single" w:sz="4" w:space="0" w:color="000000"/>
              <w:bottom w:val="nil"/>
              <w:right w:val="single" w:sz="4" w:space="0" w:color="000000"/>
            </w:tcBorders>
            <w:shd w:val="clear" w:color="auto" w:fill="DDEBF7"/>
            <w:tcMar>
              <w:top w:w="12" w:type="dxa"/>
              <w:left w:w="12" w:type="dxa"/>
              <w:bottom w:w="0" w:type="dxa"/>
              <w:right w:w="12" w:type="dxa"/>
            </w:tcMar>
            <w:vAlign w:val="bottom"/>
            <w:hideMark/>
          </w:tcPr>
          <w:p w14:paraId="74713EA6" w14:textId="6224864F" w:rsidR="00684945" w:rsidRPr="00684945" w:rsidRDefault="00684945" w:rsidP="0090659E">
            <w:pPr>
              <w:jc w:val="center"/>
              <w:rPr>
                <w:lang w:eastAsia="zh-CN"/>
              </w:rPr>
            </w:pPr>
            <w:r w:rsidRPr="00684945">
              <w:rPr>
                <w:lang w:eastAsia="zh-CN"/>
              </w:rPr>
              <w:t>1</w:t>
            </w:r>
            <w:r w:rsidR="002E6843" w:rsidRPr="000A27C6">
              <w:rPr>
                <w:lang w:eastAsia="zh-CN"/>
              </w:rPr>
              <w:t>49.9</w:t>
            </w:r>
          </w:p>
        </w:tc>
        <w:tc>
          <w:tcPr>
            <w:tcW w:w="2610" w:type="dxa"/>
            <w:tcBorders>
              <w:top w:val="nil"/>
              <w:left w:val="single" w:sz="4" w:space="0" w:color="000000"/>
              <w:bottom w:val="nil"/>
              <w:right w:val="single" w:sz="4" w:space="0" w:color="000000"/>
            </w:tcBorders>
            <w:shd w:val="clear" w:color="auto" w:fill="DDEBF7"/>
            <w:tcMar>
              <w:top w:w="12" w:type="dxa"/>
              <w:left w:w="12" w:type="dxa"/>
              <w:bottom w:w="0" w:type="dxa"/>
              <w:right w:w="12" w:type="dxa"/>
            </w:tcMar>
            <w:vAlign w:val="bottom"/>
            <w:hideMark/>
          </w:tcPr>
          <w:p w14:paraId="377D549A" w14:textId="736D5E1C" w:rsidR="00684945" w:rsidRPr="00684945" w:rsidRDefault="00684945" w:rsidP="0090659E">
            <w:pPr>
              <w:jc w:val="center"/>
              <w:rPr>
                <w:lang w:eastAsia="zh-CN"/>
              </w:rPr>
            </w:pPr>
            <w:r w:rsidRPr="00684945">
              <w:rPr>
                <w:lang w:eastAsia="zh-CN"/>
              </w:rPr>
              <w:t>1</w:t>
            </w:r>
            <w:r w:rsidR="002E6843" w:rsidRPr="000A27C6">
              <w:rPr>
                <w:lang w:eastAsia="zh-CN"/>
              </w:rPr>
              <w:t>49.9</w:t>
            </w:r>
          </w:p>
        </w:tc>
      </w:tr>
      <w:tr w:rsidR="004B387E" w:rsidRPr="00684945" w14:paraId="6A9EDCB7" w14:textId="77777777" w:rsidTr="00BE5459">
        <w:trPr>
          <w:trHeight w:val="477"/>
          <w:jc w:val="center"/>
        </w:trPr>
        <w:tc>
          <w:tcPr>
            <w:tcW w:w="3600" w:type="dxa"/>
            <w:tcBorders>
              <w:top w:val="nil"/>
              <w:left w:val="single" w:sz="8" w:space="0" w:color="000000"/>
              <w:bottom w:val="single" w:sz="4" w:space="0" w:color="000000"/>
              <w:right w:val="single" w:sz="4" w:space="0" w:color="000000"/>
            </w:tcBorders>
            <w:shd w:val="clear" w:color="auto" w:fill="00B0F0"/>
            <w:tcMar>
              <w:top w:w="12" w:type="dxa"/>
              <w:left w:w="12" w:type="dxa"/>
              <w:bottom w:w="0" w:type="dxa"/>
              <w:right w:w="12" w:type="dxa"/>
            </w:tcMar>
            <w:vAlign w:val="bottom"/>
            <w:hideMark/>
          </w:tcPr>
          <w:p w14:paraId="0D392714" w14:textId="109D8B41" w:rsidR="004B387E" w:rsidRPr="00684945" w:rsidRDefault="004B387E" w:rsidP="004B387E">
            <w:pPr>
              <w:rPr>
                <w:b/>
                <w:bCs/>
                <w:lang w:eastAsia="zh-CN"/>
              </w:rPr>
            </w:pPr>
            <w:r w:rsidRPr="00684945">
              <w:rPr>
                <w:b/>
                <w:bCs/>
                <w:lang w:eastAsia="zh-CN"/>
              </w:rPr>
              <w:t>Msg3 PUSCH (</w:t>
            </w:r>
            <w:r w:rsidRPr="000A27C6">
              <w:rPr>
                <w:b/>
                <w:bCs/>
                <w:lang w:eastAsia="zh-CN"/>
              </w:rPr>
              <w:t>72</w:t>
            </w:r>
            <w:r w:rsidRPr="00684945">
              <w:rPr>
                <w:b/>
                <w:bCs/>
                <w:lang w:eastAsia="zh-CN"/>
              </w:rPr>
              <w:t xml:space="preserve"> bits)</w:t>
            </w:r>
          </w:p>
        </w:tc>
        <w:tc>
          <w:tcPr>
            <w:tcW w:w="2880" w:type="dxa"/>
            <w:tcBorders>
              <w:top w:val="nil"/>
              <w:left w:val="single" w:sz="4" w:space="0" w:color="000000"/>
              <w:bottom w:val="single" w:sz="4" w:space="0" w:color="000000"/>
              <w:right w:val="single" w:sz="4" w:space="0" w:color="000000"/>
            </w:tcBorders>
            <w:shd w:val="clear" w:color="auto" w:fill="DDEBF7"/>
            <w:tcMar>
              <w:top w:w="12" w:type="dxa"/>
              <w:left w:w="12" w:type="dxa"/>
              <w:bottom w:w="0" w:type="dxa"/>
              <w:right w:w="12" w:type="dxa"/>
            </w:tcMar>
            <w:vAlign w:val="bottom"/>
            <w:hideMark/>
          </w:tcPr>
          <w:p w14:paraId="649CEBAD" w14:textId="011D1651" w:rsidR="004B387E" w:rsidRPr="002E76C9" w:rsidRDefault="004B387E" w:rsidP="0090659E">
            <w:pPr>
              <w:jc w:val="center"/>
              <w:rPr>
                <w:lang w:eastAsia="zh-CN"/>
              </w:rPr>
            </w:pPr>
            <w:r w:rsidRPr="002E76C9">
              <w:rPr>
                <w:lang w:eastAsia="zh-CN"/>
              </w:rPr>
              <w:t>137.1</w:t>
            </w:r>
          </w:p>
        </w:tc>
        <w:tc>
          <w:tcPr>
            <w:tcW w:w="2610" w:type="dxa"/>
            <w:tcBorders>
              <w:top w:val="nil"/>
              <w:left w:val="single" w:sz="4" w:space="0" w:color="000000"/>
              <w:bottom w:val="single" w:sz="4" w:space="0" w:color="000000"/>
              <w:right w:val="single" w:sz="4" w:space="0" w:color="000000"/>
            </w:tcBorders>
            <w:shd w:val="clear" w:color="auto" w:fill="DDEBF7"/>
            <w:tcMar>
              <w:top w:w="12" w:type="dxa"/>
              <w:left w:w="12" w:type="dxa"/>
              <w:bottom w:w="0" w:type="dxa"/>
              <w:right w:w="12" w:type="dxa"/>
            </w:tcMar>
            <w:vAlign w:val="bottom"/>
            <w:hideMark/>
          </w:tcPr>
          <w:p w14:paraId="730A3BA3" w14:textId="47150C01" w:rsidR="004B387E" w:rsidRPr="002E76C9" w:rsidRDefault="004B387E" w:rsidP="0090659E">
            <w:pPr>
              <w:jc w:val="center"/>
              <w:rPr>
                <w:lang w:eastAsia="zh-CN"/>
              </w:rPr>
            </w:pPr>
            <w:r w:rsidRPr="002E76C9">
              <w:rPr>
                <w:lang w:eastAsia="zh-CN"/>
              </w:rPr>
              <w:t>137.1</w:t>
            </w:r>
          </w:p>
        </w:tc>
      </w:tr>
      <w:tr w:rsidR="00462F2F" w:rsidRPr="00684945" w14:paraId="47B6DF89" w14:textId="77777777" w:rsidTr="00BE5459">
        <w:trPr>
          <w:trHeight w:val="477"/>
          <w:jc w:val="center"/>
        </w:trPr>
        <w:tc>
          <w:tcPr>
            <w:tcW w:w="3600" w:type="dxa"/>
            <w:tcBorders>
              <w:top w:val="nil"/>
              <w:left w:val="single" w:sz="8" w:space="0" w:color="000000"/>
              <w:bottom w:val="nil"/>
              <w:right w:val="single" w:sz="4" w:space="0" w:color="000000"/>
            </w:tcBorders>
            <w:shd w:val="clear" w:color="auto" w:fill="00B0F0"/>
            <w:tcMar>
              <w:top w:w="12" w:type="dxa"/>
              <w:left w:w="12" w:type="dxa"/>
              <w:bottom w:w="0" w:type="dxa"/>
              <w:right w:w="12" w:type="dxa"/>
            </w:tcMar>
            <w:vAlign w:val="bottom"/>
            <w:hideMark/>
          </w:tcPr>
          <w:p w14:paraId="3CCD4ED7" w14:textId="05F843F4" w:rsidR="00462F2F" w:rsidRPr="00684945" w:rsidRDefault="00462F2F" w:rsidP="00462F2F">
            <w:pPr>
              <w:rPr>
                <w:b/>
                <w:bCs/>
                <w:lang w:eastAsia="zh-CN"/>
              </w:rPr>
            </w:pPr>
            <w:r w:rsidRPr="00684945">
              <w:rPr>
                <w:b/>
                <w:bCs/>
                <w:lang w:eastAsia="zh-CN"/>
              </w:rPr>
              <w:t>PDCCH, 40bits (AL8)</w:t>
            </w:r>
          </w:p>
        </w:tc>
        <w:tc>
          <w:tcPr>
            <w:tcW w:w="2880" w:type="dxa"/>
            <w:tcBorders>
              <w:top w:val="nil"/>
              <w:left w:val="single" w:sz="4" w:space="0" w:color="000000"/>
              <w:bottom w:val="nil"/>
              <w:right w:val="single" w:sz="4" w:space="0" w:color="000000"/>
            </w:tcBorders>
            <w:shd w:val="clear" w:color="auto" w:fill="DDEBF7"/>
            <w:tcMar>
              <w:top w:w="12" w:type="dxa"/>
              <w:left w:w="12" w:type="dxa"/>
              <w:bottom w:w="0" w:type="dxa"/>
              <w:right w:w="12" w:type="dxa"/>
            </w:tcMar>
            <w:vAlign w:val="bottom"/>
            <w:hideMark/>
          </w:tcPr>
          <w:p w14:paraId="2B5662B3" w14:textId="73057EAE" w:rsidR="00462F2F" w:rsidRPr="00684945" w:rsidRDefault="00462F2F" w:rsidP="0090659E">
            <w:pPr>
              <w:jc w:val="center"/>
              <w:rPr>
                <w:lang w:eastAsia="zh-CN"/>
              </w:rPr>
            </w:pPr>
            <w:r w:rsidRPr="00684945">
              <w:rPr>
                <w:lang w:eastAsia="zh-CN"/>
              </w:rPr>
              <w:t>1</w:t>
            </w:r>
            <w:r w:rsidR="00DB646A" w:rsidRPr="000A27C6">
              <w:rPr>
                <w:lang w:eastAsia="zh-CN"/>
              </w:rPr>
              <w:t>4</w:t>
            </w:r>
            <w:r w:rsidR="007064E6">
              <w:rPr>
                <w:lang w:eastAsia="zh-CN"/>
              </w:rPr>
              <w:t>6</w:t>
            </w:r>
            <w:r w:rsidR="002E6843" w:rsidRPr="000A27C6">
              <w:rPr>
                <w:lang w:eastAsia="zh-CN"/>
              </w:rPr>
              <w:t>.</w:t>
            </w:r>
            <w:r w:rsidR="00206F44">
              <w:rPr>
                <w:lang w:eastAsia="zh-CN"/>
              </w:rPr>
              <w:t>9</w:t>
            </w:r>
          </w:p>
        </w:tc>
        <w:tc>
          <w:tcPr>
            <w:tcW w:w="2610" w:type="dxa"/>
            <w:tcBorders>
              <w:top w:val="nil"/>
              <w:left w:val="single" w:sz="4" w:space="0" w:color="000000"/>
              <w:bottom w:val="nil"/>
              <w:right w:val="single" w:sz="4" w:space="0" w:color="000000"/>
            </w:tcBorders>
            <w:shd w:val="clear" w:color="auto" w:fill="DDEBF7"/>
            <w:tcMar>
              <w:top w:w="12" w:type="dxa"/>
              <w:left w:w="12" w:type="dxa"/>
              <w:bottom w:w="0" w:type="dxa"/>
              <w:right w:w="12" w:type="dxa"/>
            </w:tcMar>
            <w:vAlign w:val="bottom"/>
            <w:hideMark/>
          </w:tcPr>
          <w:p w14:paraId="2C1549A4" w14:textId="70CCDB24" w:rsidR="00462F2F" w:rsidRPr="00684945" w:rsidRDefault="00462F2F" w:rsidP="0090659E">
            <w:pPr>
              <w:jc w:val="center"/>
              <w:rPr>
                <w:lang w:eastAsia="zh-CN"/>
              </w:rPr>
            </w:pPr>
            <w:r w:rsidRPr="00684945">
              <w:rPr>
                <w:lang w:eastAsia="zh-CN"/>
              </w:rPr>
              <w:t>1</w:t>
            </w:r>
            <w:r w:rsidR="007064E6">
              <w:rPr>
                <w:lang w:eastAsia="zh-CN"/>
              </w:rPr>
              <w:t>40</w:t>
            </w:r>
            <w:r w:rsidR="002E6843" w:rsidRPr="000A27C6">
              <w:rPr>
                <w:lang w:eastAsia="zh-CN"/>
              </w:rPr>
              <w:t>.</w:t>
            </w:r>
            <w:r w:rsidR="00210CBD">
              <w:rPr>
                <w:lang w:eastAsia="zh-CN"/>
              </w:rPr>
              <w:t>3</w:t>
            </w:r>
          </w:p>
        </w:tc>
      </w:tr>
      <w:tr w:rsidR="00462F2F" w:rsidRPr="00684945" w14:paraId="6B281FFC" w14:textId="77777777" w:rsidTr="00BE5459">
        <w:trPr>
          <w:trHeight w:val="477"/>
          <w:jc w:val="center"/>
        </w:trPr>
        <w:tc>
          <w:tcPr>
            <w:tcW w:w="3600" w:type="dxa"/>
            <w:tcBorders>
              <w:top w:val="nil"/>
              <w:left w:val="single" w:sz="8" w:space="0" w:color="000000"/>
              <w:bottom w:val="nil"/>
              <w:right w:val="single" w:sz="4" w:space="0" w:color="000000"/>
            </w:tcBorders>
            <w:shd w:val="clear" w:color="auto" w:fill="00B0F0"/>
            <w:tcMar>
              <w:top w:w="12" w:type="dxa"/>
              <w:left w:w="12" w:type="dxa"/>
              <w:bottom w:w="0" w:type="dxa"/>
              <w:right w:w="12" w:type="dxa"/>
            </w:tcMar>
            <w:vAlign w:val="bottom"/>
          </w:tcPr>
          <w:p w14:paraId="23329643" w14:textId="7E17DAF0" w:rsidR="00462F2F" w:rsidRPr="000A27C6" w:rsidRDefault="00462F2F" w:rsidP="00462F2F">
            <w:pPr>
              <w:rPr>
                <w:b/>
                <w:bCs/>
                <w:lang w:eastAsia="zh-CN"/>
              </w:rPr>
            </w:pPr>
            <w:r w:rsidRPr="00684945">
              <w:rPr>
                <w:b/>
                <w:bCs/>
                <w:lang w:eastAsia="zh-CN"/>
              </w:rPr>
              <w:t>Msg2 PDSCH (72 bits)</w:t>
            </w:r>
          </w:p>
        </w:tc>
        <w:tc>
          <w:tcPr>
            <w:tcW w:w="2880" w:type="dxa"/>
            <w:tcBorders>
              <w:top w:val="nil"/>
              <w:left w:val="single" w:sz="4" w:space="0" w:color="000000"/>
              <w:bottom w:val="nil"/>
              <w:right w:val="single" w:sz="4" w:space="0" w:color="000000"/>
            </w:tcBorders>
            <w:shd w:val="clear" w:color="auto" w:fill="DDEBF7"/>
            <w:tcMar>
              <w:top w:w="12" w:type="dxa"/>
              <w:left w:w="12" w:type="dxa"/>
              <w:bottom w:w="0" w:type="dxa"/>
              <w:right w:w="12" w:type="dxa"/>
            </w:tcMar>
            <w:vAlign w:val="bottom"/>
          </w:tcPr>
          <w:p w14:paraId="66BB5D62" w14:textId="2550FF6E" w:rsidR="00462F2F" w:rsidRPr="000A27C6" w:rsidRDefault="00462F2F" w:rsidP="0090659E">
            <w:pPr>
              <w:jc w:val="center"/>
              <w:rPr>
                <w:lang w:eastAsia="zh-CN"/>
              </w:rPr>
            </w:pPr>
            <w:r w:rsidRPr="00684945">
              <w:rPr>
                <w:lang w:eastAsia="zh-CN"/>
              </w:rPr>
              <w:t>1</w:t>
            </w:r>
            <w:r w:rsidR="00B6453F" w:rsidRPr="000A27C6">
              <w:rPr>
                <w:lang w:eastAsia="zh-CN"/>
              </w:rPr>
              <w:t>4</w:t>
            </w:r>
            <w:r w:rsidR="007064E6">
              <w:rPr>
                <w:lang w:eastAsia="zh-CN"/>
              </w:rPr>
              <w:t>7</w:t>
            </w:r>
            <w:r w:rsidR="002E6843" w:rsidRPr="000A27C6">
              <w:rPr>
                <w:lang w:eastAsia="zh-CN"/>
              </w:rPr>
              <w:t>.</w:t>
            </w:r>
            <w:r w:rsidR="00206F44">
              <w:rPr>
                <w:lang w:eastAsia="zh-CN"/>
              </w:rPr>
              <w:t>5</w:t>
            </w:r>
          </w:p>
        </w:tc>
        <w:tc>
          <w:tcPr>
            <w:tcW w:w="2610" w:type="dxa"/>
            <w:tcBorders>
              <w:top w:val="nil"/>
              <w:left w:val="single" w:sz="4" w:space="0" w:color="000000"/>
              <w:bottom w:val="nil"/>
              <w:right w:val="single" w:sz="4" w:space="0" w:color="000000"/>
            </w:tcBorders>
            <w:shd w:val="clear" w:color="auto" w:fill="DDEBF7"/>
            <w:tcMar>
              <w:top w:w="12" w:type="dxa"/>
              <w:left w:w="12" w:type="dxa"/>
              <w:bottom w:w="0" w:type="dxa"/>
              <w:right w:w="12" w:type="dxa"/>
            </w:tcMar>
            <w:vAlign w:val="bottom"/>
          </w:tcPr>
          <w:p w14:paraId="3CFA58A9" w14:textId="74975BC3" w:rsidR="00462F2F" w:rsidRPr="000A27C6" w:rsidRDefault="00462F2F" w:rsidP="0090659E">
            <w:pPr>
              <w:jc w:val="center"/>
              <w:rPr>
                <w:lang w:eastAsia="zh-CN"/>
              </w:rPr>
            </w:pPr>
            <w:r w:rsidRPr="00684945">
              <w:rPr>
                <w:lang w:eastAsia="zh-CN"/>
              </w:rPr>
              <w:t>1</w:t>
            </w:r>
            <w:r w:rsidR="007064E6">
              <w:rPr>
                <w:lang w:eastAsia="zh-CN"/>
              </w:rPr>
              <w:t>41</w:t>
            </w:r>
            <w:r w:rsidR="00210CBD">
              <w:rPr>
                <w:lang w:eastAsia="zh-CN"/>
              </w:rPr>
              <w:t>.0</w:t>
            </w:r>
          </w:p>
        </w:tc>
      </w:tr>
      <w:tr w:rsidR="009C2848" w:rsidRPr="00684945" w14:paraId="4CC54411" w14:textId="77777777" w:rsidTr="00BE5459">
        <w:trPr>
          <w:trHeight w:val="477"/>
          <w:jc w:val="center"/>
        </w:trPr>
        <w:tc>
          <w:tcPr>
            <w:tcW w:w="3600" w:type="dxa"/>
            <w:tcBorders>
              <w:top w:val="nil"/>
              <w:left w:val="single" w:sz="8" w:space="0" w:color="000000"/>
              <w:bottom w:val="single" w:sz="8" w:space="0" w:color="000000"/>
              <w:right w:val="single" w:sz="4" w:space="0" w:color="000000"/>
            </w:tcBorders>
            <w:shd w:val="clear" w:color="auto" w:fill="00B0F0"/>
            <w:tcMar>
              <w:top w:w="12" w:type="dxa"/>
              <w:left w:w="12" w:type="dxa"/>
              <w:bottom w:w="0" w:type="dxa"/>
              <w:right w:w="12" w:type="dxa"/>
            </w:tcMar>
            <w:vAlign w:val="bottom"/>
            <w:hideMark/>
          </w:tcPr>
          <w:p w14:paraId="4DAA6522" w14:textId="27BBA2A6" w:rsidR="009C2848" w:rsidRPr="00684945" w:rsidRDefault="009C2848" w:rsidP="009C2848">
            <w:pPr>
              <w:rPr>
                <w:b/>
                <w:bCs/>
                <w:lang w:eastAsia="zh-CN"/>
              </w:rPr>
            </w:pPr>
            <w:r w:rsidRPr="000A27C6">
              <w:rPr>
                <w:b/>
                <w:bCs/>
                <w:lang w:eastAsia="zh-CN"/>
              </w:rPr>
              <w:t>PBCH</w:t>
            </w:r>
            <w:r w:rsidRPr="00684945">
              <w:rPr>
                <w:b/>
                <w:bCs/>
                <w:lang w:eastAsia="zh-CN"/>
              </w:rPr>
              <w:t xml:space="preserve"> (</w:t>
            </w:r>
            <w:r w:rsidR="004B387E">
              <w:rPr>
                <w:b/>
                <w:bCs/>
                <w:lang w:eastAsia="zh-CN"/>
              </w:rPr>
              <w:t>4-</w:t>
            </w:r>
            <w:r w:rsidRPr="000A27C6">
              <w:rPr>
                <w:b/>
                <w:bCs/>
                <w:lang w:eastAsia="zh-CN"/>
              </w:rPr>
              <w:t>shot</w:t>
            </w:r>
            <w:r w:rsidRPr="00684945">
              <w:rPr>
                <w:b/>
                <w:bCs/>
                <w:lang w:eastAsia="zh-CN"/>
              </w:rPr>
              <w:t>)</w:t>
            </w:r>
          </w:p>
        </w:tc>
        <w:tc>
          <w:tcPr>
            <w:tcW w:w="2880" w:type="dxa"/>
            <w:tcBorders>
              <w:top w:val="nil"/>
              <w:left w:val="single" w:sz="4" w:space="0" w:color="000000"/>
              <w:bottom w:val="single" w:sz="8" w:space="0" w:color="000000"/>
              <w:right w:val="single" w:sz="4" w:space="0" w:color="000000"/>
            </w:tcBorders>
            <w:shd w:val="clear" w:color="auto" w:fill="DDEBF7"/>
            <w:tcMar>
              <w:top w:w="12" w:type="dxa"/>
              <w:left w:w="12" w:type="dxa"/>
              <w:bottom w:w="0" w:type="dxa"/>
              <w:right w:w="12" w:type="dxa"/>
            </w:tcMar>
            <w:vAlign w:val="bottom"/>
            <w:hideMark/>
          </w:tcPr>
          <w:p w14:paraId="1CF6A571" w14:textId="7BBCC865" w:rsidR="009C2848" w:rsidRPr="00684945" w:rsidRDefault="009C2848" w:rsidP="0090659E">
            <w:pPr>
              <w:jc w:val="center"/>
              <w:rPr>
                <w:lang w:eastAsia="zh-CN"/>
              </w:rPr>
            </w:pPr>
            <w:r>
              <w:rPr>
                <w:lang w:eastAsia="zh-CN"/>
              </w:rPr>
              <w:t>15</w:t>
            </w:r>
            <w:r w:rsidR="007064E6">
              <w:rPr>
                <w:lang w:eastAsia="zh-CN"/>
              </w:rPr>
              <w:t>2</w:t>
            </w:r>
            <w:r w:rsidR="00DF0096">
              <w:rPr>
                <w:lang w:eastAsia="zh-CN"/>
              </w:rPr>
              <w:t>.0</w:t>
            </w:r>
          </w:p>
        </w:tc>
        <w:tc>
          <w:tcPr>
            <w:tcW w:w="2610" w:type="dxa"/>
            <w:tcBorders>
              <w:top w:val="nil"/>
              <w:left w:val="single" w:sz="4" w:space="0" w:color="000000"/>
              <w:bottom w:val="single" w:sz="8" w:space="0" w:color="000000"/>
              <w:right w:val="single" w:sz="4" w:space="0" w:color="000000"/>
            </w:tcBorders>
            <w:shd w:val="clear" w:color="auto" w:fill="DDEBF7"/>
            <w:tcMar>
              <w:top w:w="12" w:type="dxa"/>
              <w:left w:w="12" w:type="dxa"/>
              <w:bottom w:w="0" w:type="dxa"/>
              <w:right w:w="12" w:type="dxa"/>
            </w:tcMar>
            <w:vAlign w:val="bottom"/>
            <w:hideMark/>
          </w:tcPr>
          <w:p w14:paraId="3D359C98" w14:textId="67A277FE" w:rsidR="009C2848" w:rsidRPr="00684945" w:rsidRDefault="009C2848" w:rsidP="0090659E">
            <w:pPr>
              <w:jc w:val="center"/>
              <w:rPr>
                <w:lang w:eastAsia="zh-CN"/>
              </w:rPr>
            </w:pPr>
            <w:r w:rsidRPr="00684945">
              <w:rPr>
                <w:lang w:eastAsia="zh-CN"/>
              </w:rPr>
              <w:t>1</w:t>
            </w:r>
            <w:r w:rsidRPr="000A27C6">
              <w:rPr>
                <w:lang w:eastAsia="zh-CN"/>
              </w:rPr>
              <w:t>4</w:t>
            </w:r>
            <w:r w:rsidR="003A1B5C">
              <w:rPr>
                <w:lang w:eastAsia="zh-CN"/>
              </w:rPr>
              <w:t>8</w:t>
            </w:r>
            <w:r w:rsidRPr="000A27C6">
              <w:rPr>
                <w:lang w:eastAsia="zh-CN"/>
              </w:rPr>
              <w:t>.</w:t>
            </w:r>
            <w:r w:rsidR="00EC47D9">
              <w:rPr>
                <w:lang w:eastAsia="zh-CN"/>
              </w:rPr>
              <w:t>9</w:t>
            </w:r>
          </w:p>
        </w:tc>
      </w:tr>
    </w:tbl>
    <w:p w14:paraId="11DB1144" w14:textId="77777777" w:rsidR="00D55776" w:rsidRDefault="00D55776" w:rsidP="00D55776">
      <w:pPr>
        <w:jc w:val="center"/>
        <w:rPr>
          <w:b/>
          <w:bCs/>
        </w:rPr>
      </w:pPr>
    </w:p>
    <w:p w14:paraId="1F25CF93" w14:textId="319B6C47" w:rsidR="009472C2" w:rsidRDefault="00D55776" w:rsidP="00D55776">
      <w:pPr>
        <w:jc w:val="center"/>
      </w:pPr>
      <w:r>
        <w:rPr>
          <w:b/>
          <w:bCs/>
        </w:rPr>
        <w:t>Table</w:t>
      </w:r>
      <w:r w:rsidRPr="008B53B5">
        <w:rPr>
          <w:b/>
          <w:bCs/>
        </w:rPr>
        <w:t xml:space="preserve"> </w:t>
      </w:r>
      <w:r>
        <w:rPr>
          <w:b/>
          <w:bCs/>
        </w:rPr>
        <w:t>3</w:t>
      </w:r>
      <w:r>
        <w:t>: LLS parameters for downlink and uplink control and data channels</w:t>
      </w:r>
    </w:p>
    <w:tbl>
      <w:tblPr>
        <w:tblW w:w="8360" w:type="dxa"/>
        <w:jc w:val="center"/>
        <w:tblCellMar>
          <w:left w:w="0" w:type="dxa"/>
          <w:right w:w="0" w:type="dxa"/>
        </w:tblCellMar>
        <w:tblLook w:val="04A0" w:firstRow="1" w:lastRow="0" w:firstColumn="1" w:lastColumn="0" w:noHBand="0" w:noVBand="1"/>
      </w:tblPr>
      <w:tblGrid>
        <w:gridCol w:w="2240"/>
        <w:gridCol w:w="1552"/>
        <w:gridCol w:w="1553"/>
        <w:gridCol w:w="1552"/>
        <w:gridCol w:w="1463"/>
      </w:tblGrid>
      <w:tr w:rsidR="00FB70D6" w:rsidRPr="00150CF4" w14:paraId="185A6867" w14:textId="51D9F68C" w:rsidTr="00FB70D6">
        <w:trPr>
          <w:trHeight w:val="484"/>
          <w:jc w:val="center"/>
        </w:trPr>
        <w:tc>
          <w:tcPr>
            <w:tcW w:w="22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35ACAD90" w14:textId="77777777" w:rsidR="00FB70D6" w:rsidRPr="009C2AC7" w:rsidRDefault="00FB70D6" w:rsidP="0065335E">
            <w:pPr>
              <w:rPr>
                <w:b/>
                <w:bCs/>
                <w:lang w:eastAsia="zh-CN"/>
              </w:rPr>
            </w:pPr>
          </w:p>
        </w:tc>
        <w:tc>
          <w:tcPr>
            <w:tcW w:w="1552"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3C8B365E" w14:textId="77777777" w:rsidR="00FB70D6" w:rsidRPr="009C2AC7" w:rsidRDefault="00FB70D6" w:rsidP="0065335E">
            <w:pPr>
              <w:rPr>
                <w:b/>
                <w:bCs/>
                <w:lang w:eastAsia="zh-CN"/>
              </w:rPr>
            </w:pPr>
            <w:r w:rsidRPr="009C2AC7">
              <w:rPr>
                <w:b/>
                <w:bCs/>
                <w:lang w:eastAsia="zh-CN"/>
              </w:rPr>
              <w:t>PBCH</w:t>
            </w:r>
          </w:p>
        </w:tc>
        <w:tc>
          <w:tcPr>
            <w:tcW w:w="1553"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3B191CF" w14:textId="77777777" w:rsidR="00FB70D6" w:rsidRPr="009C2AC7" w:rsidRDefault="00FB70D6" w:rsidP="0065335E">
            <w:pPr>
              <w:rPr>
                <w:b/>
                <w:bCs/>
                <w:lang w:eastAsia="zh-CN"/>
              </w:rPr>
            </w:pPr>
            <w:r w:rsidRPr="009C2AC7">
              <w:rPr>
                <w:b/>
                <w:bCs/>
                <w:lang w:eastAsia="zh-CN"/>
              </w:rPr>
              <w:t>PDCCH AL=8</w:t>
            </w:r>
          </w:p>
        </w:tc>
        <w:tc>
          <w:tcPr>
            <w:tcW w:w="1552"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ADAE9F1" w14:textId="6C041BDC" w:rsidR="00FB70D6" w:rsidRPr="009C2AC7" w:rsidRDefault="00FB70D6" w:rsidP="0065335E">
            <w:pPr>
              <w:rPr>
                <w:b/>
                <w:bCs/>
                <w:lang w:eastAsia="zh-CN"/>
              </w:rPr>
            </w:pPr>
            <w:r w:rsidRPr="009C2AC7">
              <w:rPr>
                <w:b/>
                <w:bCs/>
                <w:lang w:eastAsia="zh-CN"/>
              </w:rPr>
              <w:t>Msg2 PDSCH</w:t>
            </w:r>
          </w:p>
        </w:tc>
        <w:tc>
          <w:tcPr>
            <w:tcW w:w="1463" w:type="dxa"/>
            <w:tcBorders>
              <w:top w:val="single" w:sz="8" w:space="0" w:color="F7F8FA"/>
              <w:left w:val="single" w:sz="8" w:space="0" w:color="F7F8FA"/>
              <w:bottom w:val="single" w:sz="24" w:space="0" w:color="F7F8FA"/>
              <w:right w:val="single" w:sz="8" w:space="0" w:color="F7F8FA"/>
            </w:tcBorders>
            <w:shd w:val="clear" w:color="auto" w:fill="2853DC"/>
          </w:tcPr>
          <w:p w14:paraId="31D42A02" w14:textId="303BF6BB" w:rsidR="00FB70D6" w:rsidRPr="00150CF4" w:rsidRDefault="00FB70D6" w:rsidP="0065335E">
            <w:pPr>
              <w:rPr>
                <w:b/>
                <w:bCs/>
                <w:lang w:eastAsia="zh-CN"/>
              </w:rPr>
            </w:pPr>
            <w:r w:rsidRPr="009C2AC7">
              <w:rPr>
                <w:b/>
                <w:bCs/>
                <w:lang w:eastAsia="zh-CN"/>
              </w:rPr>
              <w:t xml:space="preserve">Msg3 </w:t>
            </w:r>
            <w:r>
              <w:rPr>
                <w:b/>
                <w:bCs/>
                <w:lang w:eastAsia="zh-CN"/>
              </w:rPr>
              <w:t xml:space="preserve">  </w:t>
            </w:r>
            <w:r w:rsidRPr="009C2AC7">
              <w:rPr>
                <w:b/>
                <w:bCs/>
                <w:lang w:eastAsia="zh-CN"/>
              </w:rPr>
              <w:t>PUSCH</w:t>
            </w:r>
          </w:p>
        </w:tc>
      </w:tr>
      <w:tr w:rsidR="00FB70D6" w:rsidRPr="009C2AC7" w14:paraId="2B00B02D" w14:textId="45E2B993" w:rsidTr="00FB70D6">
        <w:trPr>
          <w:trHeight w:val="399"/>
          <w:jc w:val="center"/>
        </w:trPr>
        <w:tc>
          <w:tcPr>
            <w:tcW w:w="22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F640797" w14:textId="77777777" w:rsidR="00FB70D6" w:rsidRPr="009C2AC7" w:rsidRDefault="00FB70D6" w:rsidP="009C2AC7">
            <w:pPr>
              <w:rPr>
                <w:b/>
                <w:bCs/>
                <w:lang w:eastAsia="zh-CN"/>
              </w:rPr>
            </w:pPr>
            <w:r w:rsidRPr="009C2AC7">
              <w:rPr>
                <w:b/>
                <w:bCs/>
                <w:lang w:eastAsia="zh-CN"/>
              </w:rPr>
              <w:t>Payload (bits)</w:t>
            </w:r>
          </w:p>
        </w:tc>
        <w:tc>
          <w:tcPr>
            <w:tcW w:w="1552"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B841356" w14:textId="77777777" w:rsidR="00FB70D6" w:rsidRPr="009C2AC7" w:rsidRDefault="00FB70D6" w:rsidP="0090659E">
            <w:pPr>
              <w:jc w:val="center"/>
              <w:rPr>
                <w:lang w:eastAsia="zh-CN"/>
              </w:rPr>
            </w:pPr>
            <w:r w:rsidRPr="009C2AC7">
              <w:rPr>
                <w:lang w:eastAsia="zh-CN"/>
              </w:rPr>
              <w:t>32</w:t>
            </w:r>
          </w:p>
        </w:tc>
        <w:tc>
          <w:tcPr>
            <w:tcW w:w="1553"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4E677CD" w14:textId="77777777" w:rsidR="00FB70D6" w:rsidRPr="009C2AC7" w:rsidRDefault="00FB70D6" w:rsidP="0090659E">
            <w:pPr>
              <w:jc w:val="center"/>
              <w:rPr>
                <w:lang w:eastAsia="zh-CN"/>
              </w:rPr>
            </w:pPr>
            <w:r w:rsidRPr="009C2AC7">
              <w:rPr>
                <w:lang w:eastAsia="zh-CN"/>
              </w:rPr>
              <w:t>40</w:t>
            </w:r>
          </w:p>
        </w:tc>
        <w:tc>
          <w:tcPr>
            <w:tcW w:w="1552"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88EB7BC" w14:textId="77777777" w:rsidR="00FB70D6" w:rsidRPr="009C2AC7" w:rsidRDefault="00FB70D6" w:rsidP="0090659E">
            <w:pPr>
              <w:jc w:val="center"/>
              <w:rPr>
                <w:lang w:eastAsia="zh-CN"/>
              </w:rPr>
            </w:pPr>
            <w:r w:rsidRPr="009C2AC7">
              <w:rPr>
                <w:lang w:eastAsia="zh-CN"/>
              </w:rPr>
              <w:t>72</w:t>
            </w:r>
          </w:p>
        </w:tc>
        <w:tc>
          <w:tcPr>
            <w:tcW w:w="1463" w:type="dxa"/>
            <w:tcBorders>
              <w:top w:val="single" w:sz="24" w:space="0" w:color="F7F8FA"/>
              <w:left w:val="single" w:sz="8" w:space="0" w:color="F7F8FA"/>
              <w:bottom w:val="single" w:sz="8" w:space="0" w:color="F7F8FA"/>
              <w:right w:val="single" w:sz="8" w:space="0" w:color="F7F8FA"/>
            </w:tcBorders>
            <w:shd w:val="clear" w:color="auto" w:fill="CDD1F2"/>
          </w:tcPr>
          <w:p w14:paraId="25F62108" w14:textId="72489538" w:rsidR="00FB70D6" w:rsidRPr="009C2AC7" w:rsidRDefault="00FB70D6" w:rsidP="0090659E">
            <w:pPr>
              <w:jc w:val="center"/>
              <w:rPr>
                <w:lang w:eastAsia="zh-CN"/>
              </w:rPr>
            </w:pPr>
            <w:r>
              <w:rPr>
                <w:lang w:eastAsia="zh-CN"/>
              </w:rPr>
              <w:t>72</w:t>
            </w:r>
          </w:p>
        </w:tc>
      </w:tr>
      <w:tr w:rsidR="00FB70D6" w:rsidRPr="009C2AC7" w14:paraId="51EFB1E4" w14:textId="6D633815" w:rsidTr="00FB70D6">
        <w:trPr>
          <w:trHeight w:val="376"/>
          <w:jc w:val="center"/>
        </w:trPr>
        <w:tc>
          <w:tcPr>
            <w:tcW w:w="22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47383C4" w14:textId="77777777" w:rsidR="00FB70D6" w:rsidRPr="009C2AC7" w:rsidRDefault="00FB70D6" w:rsidP="009C2AC7">
            <w:pPr>
              <w:rPr>
                <w:b/>
                <w:bCs/>
                <w:lang w:eastAsia="zh-CN"/>
              </w:rPr>
            </w:pPr>
            <w:r w:rsidRPr="009C2AC7">
              <w:rPr>
                <w:b/>
                <w:bCs/>
                <w:lang w:eastAsia="zh-CN"/>
              </w:rPr>
              <w:t>CRC</w:t>
            </w:r>
          </w:p>
        </w:tc>
        <w:tc>
          <w:tcPr>
            <w:tcW w:w="1552"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E92D2BD" w14:textId="77777777" w:rsidR="00FB70D6" w:rsidRPr="009C2AC7" w:rsidRDefault="00FB70D6" w:rsidP="0090659E">
            <w:pPr>
              <w:jc w:val="center"/>
              <w:rPr>
                <w:lang w:eastAsia="zh-CN"/>
              </w:rPr>
            </w:pPr>
            <w:r w:rsidRPr="009C2AC7">
              <w:rPr>
                <w:lang w:eastAsia="zh-CN"/>
              </w:rPr>
              <w:t>24</w:t>
            </w:r>
          </w:p>
        </w:tc>
        <w:tc>
          <w:tcPr>
            <w:tcW w:w="1553"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1AB8304" w14:textId="77777777" w:rsidR="00FB70D6" w:rsidRPr="009C2AC7" w:rsidRDefault="00FB70D6" w:rsidP="0090659E">
            <w:pPr>
              <w:jc w:val="center"/>
              <w:rPr>
                <w:lang w:eastAsia="zh-CN"/>
              </w:rPr>
            </w:pPr>
            <w:r w:rsidRPr="009C2AC7">
              <w:rPr>
                <w:lang w:eastAsia="zh-CN"/>
              </w:rPr>
              <w:t>24</w:t>
            </w:r>
          </w:p>
        </w:tc>
        <w:tc>
          <w:tcPr>
            <w:tcW w:w="1552"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BCDE8B9" w14:textId="77777777" w:rsidR="00FB70D6" w:rsidRPr="009C2AC7" w:rsidRDefault="00FB70D6" w:rsidP="0090659E">
            <w:pPr>
              <w:jc w:val="center"/>
              <w:rPr>
                <w:lang w:eastAsia="zh-CN"/>
              </w:rPr>
            </w:pPr>
            <w:r w:rsidRPr="009C2AC7">
              <w:rPr>
                <w:lang w:eastAsia="zh-CN"/>
              </w:rPr>
              <w:t>16</w:t>
            </w:r>
          </w:p>
        </w:tc>
        <w:tc>
          <w:tcPr>
            <w:tcW w:w="1463" w:type="dxa"/>
            <w:tcBorders>
              <w:top w:val="single" w:sz="8" w:space="0" w:color="F7F8FA"/>
              <w:left w:val="single" w:sz="8" w:space="0" w:color="F7F8FA"/>
              <w:bottom w:val="single" w:sz="8" w:space="0" w:color="F7F8FA"/>
              <w:right w:val="single" w:sz="8" w:space="0" w:color="F7F8FA"/>
            </w:tcBorders>
            <w:shd w:val="clear" w:color="auto" w:fill="E8E9F9"/>
          </w:tcPr>
          <w:p w14:paraId="126B6E53" w14:textId="19EE26EC" w:rsidR="00FB70D6" w:rsidRPr="009C2AC7" w:rsidRDefault="00FB70D6" w:rsidP="0090659E">
            <w:pPr>
              <w:jc w:val="center"/>
              <w:rPr>
                <w:lang w:eastAsia="zh-CN"/>
              </w:rPr>
            </w:pPr>
            <w:r>
              <w:rPr>
                <w:lang w:eastAsia="zh-CN"/>
              </w:rPr>
              <w:t>16</w:t>
            </w:r>
          </w:p>
        </w:tc>
      </w:tr>
      <w:tr w:rsidR="00FB70D6" w:rsidRPr="009C2AC7" w14:paraId="234530C1" w14:textId="346F3ECA" w:rsidTr="00FB70D6">
        <w:trPr>
          <w:trHeight w:val="430"/>
          <w:jc w:val="center"/>
        </w:trPr>
        <w:tc>
          <w:tcPr>
            <w:tcW w:w="22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3886BF7" w14:textId="77777777" w:rsidR="00FB70D6" w:rsidRPr="009C2AC7" w:rsidRDefault="00FB70D6" w:rsidP="009C2AC7">
            <w:pPr>
              <w:rPr>
                <w:b/>
                <w:bCs/>
                <w:lang w:eastAsia="zh-CN"/>
              </w:rPr>
            </w:pPr>
            <w:r w:rsidRPr="009C2AC7">
              <w:rPr>
                <w:b/>
                <w:bCs/>
                <w:lang w:eastAsia="zh-CN"/>
              </w:rPr>
              <w:t>#RBs</w:t>
            </w:r>
          </w:p>
        </w:tc>
        <w:tc>
          <w:tcPr>
            <w:tcW w:w="1552"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3A2D166" w14:textId="77777777" w:rsidR="00FB70D6" w:rsidRPr="009C2AC7" w:rsidRDefault="00FB70D6" w:rsidP="0090659E">
            <w:pPr>
              <w:jc w:val="center"/>
              <w:rPr>
                <w:lang w:eastAsia="zh-CN"/>
              </w:rPr>
            </w:pPr>
            <w:r w:rsidRPr="009C2AC7">
              <w:rPr>
                <w:lang w:eastAsia="zh-CN"/>
              </w:rPr>
              <w:t>20</w:t>
            </w:r>
          </w:p>
        </w:tc>
        <w:tc>
          <w:tcPr>
            <w:tcW w:w="1553"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8481AD6" w14:textId="77777777" w:rsidR="00FB70D6" w:rsidRPr="009C2AC7" w:rsidRDefault="00FB70D6" w:rsidP="0090659E">
            <w:pPr>
              <w:jc w:val="center"/>
              <w:rPr>
                <w:lang w:eastAsia="zh-CN"/>
              </w:rPr>
            </w:pPr>
            <w:r w:rsidRPr="009C2AC7">
              <w:rPr>
                <w:lang w:eastAsia="zh-CN"/>
              </w:rPr>
              <w:t>48</w:t>
            </w:r>
          </w:p>
        </w:tc>
        <w:tc>
          <w:tcPr>
            <w:tcW w:w="1552"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13A42FB" w14:textId="77777777" w:rsidR="00FB70D6" w:rsidRPr="009C2AC7" w:rsidRDefault="00FB70D6" w:rsidP="0090659E">
            <w:pPr>
              <w:jc w:val="center"/>
              <w:rPr>
                <w:lang w:eastAsia="zh-CN"/>
              </w:rPr>
            </w:pPr>
            <w:r w:rsidRPr="009C2AC7">
              <w:rPr>
                <w:lang w:eastAsia="zh-CN"/>
              </w:rPr>
              <w:t>6</w:t>
            </w:r>
          </w:p>
        </w:tc>
        <w:tc>
          <w:tcPr>
            <w:tcW w:w="1463" w:type="dxa"/>
            <w:tcBorders>
              <w:top w:val="single" w:sz="8" w:space="0" w:color="F7F8FA"/>
              <w:left w:val="single" w:sz="8" w:space="0" w:color="F7F8FA"/>
              <w:bottom w:val="single" w:sz="8" w:space="0" w:color="F7F8FA"/>
              <w:right w:val="single" w:sz="8" w:space="0" w:color="F7F8FA"/>
            </w:tcBorders>
            <w:shd w:val="clear" w:color="auto" w:fill="CDD1F2"/>
          </w:tcPr>
          <w:p w14:paraId="2AC89736" w14:textId="6057DB89" w:rsidR="00FB70D6" w:rsidRPr="009C2AC7" w:rsidRDefault="00FB70D6" w:rsidP="0090659E">
            <w:pPr>
              <w:jc w:val="center"/>
              <w:rPr>
                <w:lang w:eastAsia="zh-CN"/>
              </w:rPr>
            </w:pPr>
            <w:r>
              <w:rPr>
                <w:lang w:eastAsia="zh-CN"/>
              </w:rPr>
              <w:t>1</w:t>
            </w:r>
          </w:p>
        </w:tc>
      </w:tr>
      <w:tr w:rsidR="00FB70D6" w:rsidRPr="009C2AC7" w14:paraId="28C46D0F" w14:textId="5E6967F2" w:rsidTr="00FB70D6">
        <w:trPr>
          <w:trHeight w:val="556"/>
          <w:jc w:val="center"/>
        </w:trPr>
        <w:tc>
          <w:tcPr>
            <w:tcW w:w="22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06C1F66" w14:textId="77777777" w:rsidR="00FB70D6" w:rsidRPr="009C2AC7" w:rsidRDefault="00FB70D6" w:rsidP="009C2AC7">
            <w:pPr>
              <w:rPr>
                <w:b/>
                <w:bCs/>
                <w:lang w:eastAsia="zh-CN"/>
              </w:rPr>
            </w:pPr>
            <w:r w:rsidRPr="009C2AC7">
              <w:rPr>
                <w:b/>
                <w:bCs/>
                <w:lang w:eastAsia="zh-CN"/>
              </w:rPr>
              <w:t>#Symbols</w:t>
            </w:r>
          </w:p>
        </w:tc>
        <w:tc>
          <w:tcPr>
            <w:tcW w:w="1552"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EFD6A3D" w14:textId="2E1ABAD7" w:rsidR="00FB70D6" w:rsidRPr="009C2AC7" w:rsidRDefault="00FB70D6" w:rsidP="0090659E">
            <w:pPr>
              <w:jc w:val="center"/>
              <w:rPr>
                <w:lang w:eastAsia="zh-CN"/>
              </w:rPr>
            </w:pPr>
            <w:r>
              <w:rPr>
                <w:lang w:eastAsia="zh-CN"/>
              </w:rPr>
              <w:t>4 (SSB)</w:t>
            </w:r>
          </w:p>
        </w:tc>
        <w:tc>
          <w:tcPr>
            <w:tcW w:w="1553"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AE18C5D" w14:textId="77777777" w:rsidR="00FB70D6" w:rsidRPr="009C2AC7" w:rsidRDefault="00FB70D6" w:rsidP="0090659E">
            <w:pPr>
              <w:jc w:val="center"/>
              <w:rPr>
                <w:lang w:eastAsia="zh-CN"/>
              </w:rPr>
            </w:pPr>
            <w:r w:rsidRPr="009C2AC7">
              <w:rPr>
                <w:lang w:eastAsia="zh-CN"/>
              </w:rPr>
              <w:t>1</w:t>
            </w:r>
          </w:p>
        </w:tc>
        <w:tc>
          <w:tcPr>
            <w:tcW w:w="1552"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9D29C55" w14:textId="77777777" w:rsidR="00FB70D6" w:rsidRPr="009C2AC7" w:rsidRDefault="00FB70D6" w:rsidP="0090659E">
            <w:pPr>
              <w:jc w:val="center"/>
              <w:rPr>
                <w:lang w:eastAsia="zh-CN"/>
              </w:rPr>
            </w:pPr>
            <w:r w:rsidRPr="009C2AC7">
              <w:rPr>
                <w:lang w:eastAsia="zh-CN"/>
              </w:rPr>
              <w:t>9 data + 3 DMRS</w:t>
            </w:r>
          </w:p>
        </w:tc>
        <w:tc>
          <w:tcPr>
            <w:tcW w:w="1463" w:type="dxa"/>
            <w:tcBorders>
              <w:top w:val="single" w:sz="8" w:space="0" w:color="F7F8FA"/>
              <w:left w:val="single" w:sz="8" w:space="0" w:color="F7F8FA"/>
              <w:bottom w:val="single" w:sz="8" w:space="0" w:color="F7F8FA"/>
              <w:right w:val="single" w:sz="8" w:space="0" w:color="F7F8FA"/>
            </w:tcBorders>
            <w:shd w:val="clear" w:color="auto" w:fill="CDD1F2"/>
          </w:tcPr>
          <w:p w14:paraId="0CC58EFA" w14:textId="6FD70AB3" w:rsidR="00FB70D6" w:rsidRPr="009C2AC7" w:rsidRDefault="00FB70D6" w:rsidP="0090659E">
            <w:pPr>
              <w:jc w:val="center"/>
              <w:rPr>
                <w:lang w:eastAsia="zh-CN"/>
              </w:rPr>
            </w:pPr>
            <w:r w:rsidRPr="009C2AC7">
              <w:rPr>
                <w:lang w:eastAsia="zh-CN"/>
              </w:rPr>
              <w:t>11 data + 3 DMRS</w:t>
            </w:r>
          </w:p>
        </w:tc>
      </w:tr>
      <w:tr w:rsidR="00FB70D6" w:rsidRPr="009C2AC7" w14:paraId="174AE207" w14:textId="3DB0B033" w:rsidTr="00FB70D6">
        <w:trPr>
          <w:trHeight w:val="385"/>
          <w:jc w:val="center"/>
        </w:trPr>
        <w:tc>
          <w:tcPr>
            <w:tcW w:w="22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2989EA9" w14:textId="39A42044" w:rsidR="00FB70D6" w:rsidRPr="009C2AC7" w:rsidRDefault="00FB70D6" w:rsidP="009C2AC7">
            <w:pPr>
              <w:rPr>
                <w:b/>
                <w:bCs/>
                <w:lang w:eastAsia="zh-CN"/>
              </w:rPr>
            </w:pPr>
            <w:r w:rsidRPr="00CE0A64">
              <w:rPr>
                <w:b/>
                <w:bCs/>
                <w:lang w:eastAsia="zh-CN"/>
              </w:rPr>
              <w:t>Effective C</w:t>
            </w:r>
            <w:r w:rsidRPr="009C2AC7">
              <w:rPr>
                <w:b/>
                <w:bCs/>
                <w:lang w:eastAsia="zh-CN"/>
              </w:rPr>
              <w:t>oding Rate</w:t>
            </w:r>
          </w:p>
        </w:tc>
        <w:tc>
          <w:tcPr>
            <w:tcW w:w="1552"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40B7471" w14:textId="0AB4F8B8" w:rsidR="00FB70D6" w:rsidRPr="009C2AC7" w:rsidRDefault="00FB70D6" w:rsidP="0090659E">
            <w:pPr>
              <w:jc w:val="center"/>
              <w:rPr>
                <w:lang w:eastAsia="zh-CN"/>
              </w:rPr>
            </w:pPr>
            <w:r w:rsidRPr="009C2AC7">
              <w:rPr>
                <w:lang w:eastAsia="zh-CN"/>
              </w:rPr>
              <w:t>0.06</w:t>
            </w:r>
            <w:r>
              <w:rPr>
                <w:lang w:eastAsia="zh-CN"/>
              </w:rPr>
              <w:t>5</w:t>
            </w:r>
          </w:p>
        </w:tc>
        <w:tc>
          <w:tcPr>
            <w:tcW w:w="1553"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67ECB9F" w14:textId="77777777" w:rsidR="00FB70D6" w:rsidRPr="009C2AC7" w:rsidRDefault="00FB70D6" w:rsidP="0090659E">
            <w:pPr>
              <w:jc w:val="center"/>
              <w:rPr>
                <w:lang w:eastAsia="zh-CN"/>
              </w:rPr>
            </w:pPr>
            <w:r w:rsidRPr="009C2AC7">
              <w:rPr>
                <w:lang w:eastAsia="zh-CN"/>
              </w:rPr>
              <w:t>0.074</w:t>
            </w:r>
          </w:p>
        </w:tc>
        <w:tc>
          <w:tcPr>
            <w:tcW w:w="1552"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95671ED" w14:textId="77777777" w:rsidR="00FB70D6" w:rsidRPr="009C2AC7" w:rsidRDefault="00FB70D6" w:rsidP="0090659E">
            <w:pPr>
              <w:jc w:val="center"/>
              <w:rPr>
                <w:lang w:eastAsia="zh-CN"/>
              </w:rPr>
            </w:pPr>
            <w:r w:rsidRPr="009C2AC7">
              <w:rPr>
                <w:lang w:eastAsia="zh-CN"/>
              </w:rPr>
              <w:t>0.068</w:t>
            </w:r>
          </w:p>
        </w:tc>
        <w:tc>
          <w:tcPr>
            <w:tcW w:w="1463" w:type="dxa"/>
            <w:tcBorders>
              <w:top w:val="single" w:sz="8" w:space="0" w:color="F7F8FA"/>
              <w:left w:val="single" w:sz="8" w:space="0" w:color="F7F8FA"/>
              <w:bottom w:val="single" w:sz="8" w:space="0" w:color="F7F8FA"/>
              <w:right w:val="single" w:sz="8" w:space="0" w:color="F7F8FA"/>
            </w:tcBorders>
            <w:shd w:val="clear" w:color="auto" w:fill="CDD1F2"/>
          </w:tcPr>
          <w:p w14:paraId="3E646EE4" w14:textId="1CBF49EB" w:rsidR="00FB70D6" w:rsidRPr="009C2AC7" w:rsidRDefault="00FB70D6" w:rsidP="0090659E">
            <w:pPr>
              <w:jc w:val="center"/>
              <w:rPr>
                <w:lang w:eastAsia="zh-CN"/>
              </w:rPr>
            </w:pPr>
            <w:r>
              <w:rPr>
                <w:lang w:eastAsia="zh-CN"/>
              </w:rPr>
              <w:t>0.33</w:t>
            </w:r>
          </w:p>
        </w:tc>
      </w:tr>
      <w:tr w:rsidR="00FB70D6" w:rsidRPr="009C2AC7" w14:paraId="6254BCEB" w14:textId="7AED04DA" w:rsidTr="00FB70D6">
        <w:trPr>
          <w:trHeight w:val="20"/>
          <w:jc w:val="center"/>
        </w:trPr>
        <w:tc>
          <w:tcPr>
            <w:tcW w:w="22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ECDE901" w14:textId="77777777" w:rsidR="00FB70D6" w:rsidRPr="009C2AC7" w:rsidRDefault="00FB70D6" w:rsidP="009C2AC7">
            <w:pPr>
              <w:rPr>
                <w:b/>
                <w:bCs/>
                <w:lang w:eastAsia="zh-CN"/>
              </w:rPr>
            </w:pPr>
            <w:r w:rsidRPr="009C2AC7">
              <w:rPr>
                <w:b/>
                <w:bCs/>
                <w:lang w:eastAsia="zh-CN"/>
              </w:rPr>
              <w:t>BLER target</w:t>
            </w:r>
          </w:p>
        </w:tc>
        <w:tc>
          <w:tcPr>
            <w:tcW w:w="1552"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C70A9A0" w14:textId="77777777" w:rsidR="00FB70D6" w:rsidRPr="009C2AC7" w:rsidRDefault="00FB70D6" w:rsidP="0090659E">
            <w:pPr>
              <w:jc w:val="center"/>
              <w:rPr>
                <w:lang w:eastAsia="zh-CN"/>
              </w:rPr>
            </w:pPr>
            <w:r w:rsidRPr="009C2AC7">
              <w:rPr>
                <w:lang w:eastAsia="zh-CN"/>
              </w:rPr>
              <w:t>10%</w:t>
            </w:r>
          </w:p>
        </w:tc>
        <w:tc>
          <w:tcPr>
            <w:tcW w:w="1553"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92825EE" w14:textId="77777777" w:rsidR="00FB70D6" w:rsidRPr="009C2AC7" w:rsidRDefault="00FB70D6" w:rsidP="0090659E">
            <w:pPr>
              <w:jc w:val="center"/>
              <w:rPr>
                <w:lang w:eastAsia="zh-CN"/>
              </w:rPr>
            </w:pPr>
            <w:r w:rsidRPr="009C2AC7">
              <w:rPr>
                <w:lang w:eastAsia="zh-CN"/>
              </w:rPr>
              <w:t>1%</w:t>
            </w:r>
          </w:p>
        </w:tc>
        <w:tc>
          <w:tcPr>
            <w:tcW w:w="1552"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4440E41" w14:textId="77777777" w:rsidR="00FB70D6" w:rsidRPr="009C2AC7" w:rsidRDefault="00FB70D6" w:rsidP="0090659E">
            <w:pPr>
              <w:jc w:val="center"/>
              <w:rPr>
                <w:lang w:eastAsia="zh-CN"/>
              </w:rPr>
            </w:pPr>
            <w:r w:rsidRPr="009C2AC7">
              <w:rPr>
                <w:lang w:eastAsia="zh-CN"/>
              </w:rPr>
              <w:t>10%</w:t>
            </w:r>
          </w:p>
        </w:tc>
        <w:tc>
          <w:tcPr>
            <w:tcW w:w="1463" w:type="dxa"/>
            <w:tcBorders>
              <w:top w:val="single" w:sz="8" w:space="0" w:color="F7F8FA"/>
              <w:left w:val="single" w:sz="8" w:space="0" w:color="F7F8FA"/>
              <w:bottom w:val="single" w:sz="8" w:space="0" w:color="F7F8FA"/>
              <w:right w:val="single" w:sz="8" w:space="0" w:color="F7F8FA"/>
            </w:tcBorders>
            <w:shd w:val="clear" w:color="auto" w:fill="E8E9F9"/>
          </w:tcPr>
          <w:p w14:paraId="71E01F05" w14:textId="515FBD5C" w:rsidR="00FB70D6" w:rsidRPr="009C2AC7" w:rsidRDefault="00FB70D6" w:rsidP="0090659E">
            <w:pPr>
              <w:jc w:val="center"/>
              <w:rPr>
                <w:lang w:eastAsia="zh-CN"/>
              </w:rPr>
            </w:pPr>
            <w:r>
              <w:rPr>
                <w:lang w:eastAsia="zh-CN"/>
              </w:rPr>
              <w:t>10%</w:t>
            </w:r>
          </w:p>
        </w:tc>
      </w:tr>
    </w:tbl>
    <w:p w14:paraId="19168F90" w14:textId="4EA9CA5F" w:rsidR="00301763" w:rsidRDefault="00301763" w:rsidP="00B743EA">
      <w:pPr>
        <w:rPr>
          <w:lang w:eastAsia="zh-CN"/>
        </w:rPr>
      </w:pPr>
    </w:p>
    <w:p w14:paraId="7B49E7E5" w14:textId="30FF0390" w:rsidR="00AA3E8A" w:rsidRDefault="004C6711" w:rsidP="00486807">
      <w:pPr>
        <w:jc w:val="both"/>
        <w:rPr>
          <w:lang w:eastAsia="zh-CN"/>
        </w:rPr>
      </w:pPr>
      <w:r>
        <w:rPr>
          <w:lang w:eastAsia="zh-CN"/>
        </w:rPr>
        <w:t xml:space="preserve">According to [2], the target </w:t>
      </w:r>
      <w:r w:rsidR="006F1285">
        <w:rPr>
          <w:lang w:eastAsia="zh-CN"/>
        </w:rPr>
        <w:t xml:space="preserve">on the maximum coupling loss </w:t>
      </w:r>
      <w:r>
        <w:rPr>
          <w:lang w:eastAsia="zh-CN"/>
        </w:rPr>
        <w:t xml:space="preserve">for the </w:t>
      </w:r>
      <w:r w:rsidR="006F1285">
        <w:rPr>
          <w:lang w:eastAsia="zh-CN"/>
        </w:rPr>
        <w:t xml:space="preserve">basic </w:t>
      </w:r>
      <w:proofErr w:type="spellStart"/>
      <w:r>
        <w:rPr>
          <w:lang w:eastAsia="zh-CN"/>
        </w:rPr>
        <w:t>eMBB</w:t>
      </w:r>
      <w:proofErr w:type="spellEnd"/>
      <w:r>
        <w:rPr>
          <w:lang w:eastAsia="zh-CN"/>
        </w:rPr>
        <w:t xml:space="preserve"> </w:t>
      </w:r>
      <w:r w:rsidR="006F1285">
        <w:rPr>
          <w:lang w:eastAsia="zh-CN"/>
        </w:rPr>
        <w:t xml:space="preserve">service is </w:t>
      </w:r>
      <w:r w:rsidR="00AA311F">
        <w:rPr>
          <w:lang w:eastAsia="zh-CN"/>
        </w:rPr>
        <w:t xml:space="preserve">143dB. </w:t>
      </w:r>
      <w:r w:rsidR="00D165E1">
        <w:rPr>
          <w:lang w:eastAsia="zh-CN"/>
        </w:rPr>
        <w:t xml:space="preserve">It is seen that </w:t>
      </w:r>
      <w:r w:rsidR="00C4639A">
        <w:rPr>
          <w:lang w:eastAsia="zh-CN"/>
        </w:rPr>
        <w:t>for the regular UE</w:t>
      </w:r>
      <w:r w:rsidR="00CD07F9">
        <w:rPr>
          <w:lang w:eastAsia="zh-CN"/>
        </w:rPr>
        <w:t xml:space="preserve"> </w:t>
      </w:r>
      <w:r w:rsidR="00E178BB">
        <w:rPr>
          <w:lang w:eastAsia="zh-CN"/>
        </w:rPr>
        <w:t>the required target</w:t>
      </w:r>
      <w:r w:rsidR="00CD07F9">
        <w:rPr>
          <w:lang w:eastAsia="zh-CN"/>
        </w:rPr>
        <w:t xml:space="preserve"> </w:t>
      </w:r>
      <w:r w:rsidR="00AA3E8A">
        <w:rPr>
          <w:lang w:eastAsia="zh-CN"/>
        </w:rPr>
        <w:t xml:space="preserve">can be reached for all </w:t>
      </w:r>
      <w:r w:rsidR="00CD07F9">
        <w:rPr>
          <w:lang w:eastAsia="zh-CN"/>
        </w:rPr>
        <w:t xml:space="preserve">the channels except </w:t>
      </w:r>
      <w:r w:rsidR="00894841">
        <w:rPr>
          <w:lang w:eastAsia="zh-CN"/>
        </w:rPr>
        <w:t xml:space="preserve">for </w:t>
      </w:r>
      <w:r w:rsidR="00D165E1">
        <w:rPr>
          <w:lang w:eastAsia="zh-CN"/>
        </w:rPr>
        <w:t>short PUCCH</w:t>
      </w:r>
      <w:r w:rsidR="000D7B13">
        <w:rPr>
          <w:lang w:eastAsia="zh-CN"/>
        </w:rPr>
        <w:t xml:space="preserve"> </w:t>
      </w:r>
      <w:r w:rsidR="00D165E1">
        <w:rPr>
          <w:lang w:eastAsia="zh-CN"/>
        </w:rPr>
        <w:t>and message 3</w:t>
      </w:r>
      <w:r w:rsidR="00AA3E8A">
        <w:rPr>
          <w:lang w:eastAsia="zh-CN"/>
        </w:rPr>
        <w:t xml:space="preserve">, which </w:t>
      </w:r>
      <w:r w:rsidR="00DB6EAD">
        <w:rPr>
          <w:lang w:eastAsia="zh-CN"/>
        </w:rPr>
        <w:t xml:space="preserve">are </w:t>
      </w:r>
      <w:r w:rsidR="00BE5459">
        <w:rPr>
          <w:lang w:eastAsia="zh-CN"/>
        </w:rPr>
        <w:t xml:space="preserve">about 5dB worse than the required target. </w:t>
      </w:r>
      <w:r w:rsidR="009B48C1">
        <w:rPr>
          <w:lang w:eastAsia="zh-CN"/>
        </w:rPr>
        <w:t xml:space="preserve">For </w:t>
      </w:r>
      <w:proofErr w:type="spellStart"/>
      <w:r w:rsidR="009B48C1">
        <w:rPr>
          <w:lang w:eastAsia="zh-CN"/>
        </w:rPr>
        <w:t>RedCap</w:t>
      </w:r>
      <w:proofErr w:type="spellEnd"/>
      <w:r w:rsidR="009B48C1">
        <w:rPr>
          <w:lang w:eastAsia="zh-CN"/>
        </w:rPr>
        <w:t xml:space="preserve"> UE with one Rx antenna, </w:t>
      </w:r>
      <w:r w:rsidR="00BE5459">
        <w:rPr>
          <w:lang w:eastAsia="zh-CN"/>
        </w:rPr>
        <w:t>the</w:t>
      </w:r>
      <w:r w:rsidR="009A3DCC">
        <w:rPr>
          <w:lang w:eastAsia="zh-CN"/>
        </w:rPr>
        <w:t xml:space="preserve">re is a drop on the </w:t>
      </w:r>
      <w:r w:rsidR="00920959">
        <w:rPr>
          <w:lang w:eastAsia="zh-CN"/>
        </w:rPr>
        <w:t xml:space="preserve">supported </w:t>
      </w:r>
      <w:r w:rsidR="00603F0A">
        <w:rPr>
          <w:lang w:eastAsia="zh-CN"/>
        </w:rPr>
        <w:t>coupl</w:t>
      </w:r>
      <w:r w:rsidR="00907293">
        <w:rPr>
          <w:lang w:eastAsia="zh-CN"/>
        </w:rPr>
        <w:t>ing</w:t>
      </w:r>
      <w:r w:rsidR="00603F0A">
        <w:rPr>
          <w:lang w:eastAsia="zh-CN"/>
        </w:rPr>
        <w:t xml:space="preserve"> loss </w:t>
      </w:r>
      <w:r w:rsidR="009A3DCC">
        <w:rPr>
          <w:lang w:eastAsia="zh-CN"/>
        </w:rPr>
        <w:t xml:space="preserve">in the downlink and </w:t>
      </w:r>
      <w:r w:rsidR="00AA7891">
        <w:rPr>
          <w:lang w:eastAsia="zh-CN"/>
        </w:rPr>
        <w:t>PDCCH AL8</w:t>
      </w:r>
      <w:r w:rsidR="00C83DC9">
        <w:rPr>
          <w:lang w:eastAsia="zh-CN"/>
        </w:rPr>
        <w:t xml:space="preserve"> </w:t>
      </w:r>
      <w:r w:rsidR="009A3DCC">
        <w:rPr>
          <w:lang w:eastAsia="zh-CN"/>
        </w:rPr>
        <w:t xml:space="preserve">can only reach 140dB </w:t>
      </w:r>
      <w:r w:rsidR="00BE5459">
        <w:rPr>
          <w:lang w:eastAsia="zh-CN"/>
        </w:rPr>
        <w:t>for</w:t>
      </w:r>
      <w:r w:rsidR="00C83DC9">
        <w:rPr>
          <w:lang w:eastAsia="zh-CN"/>
        </w:rPr>
        <w:t xml:space="preserve"> a 1% </w:t>
      </w:r>
      <w:r w:rsidR="00010C90">
        <w:rPr>
          <w:lang w:eastAsia="zh-CN"/>
        </w:rPr>
        <w:t xml:space="preserve">missed detection </w:t>
      </w:r>
      <w:r w:rsidR="00C83DC9">
        <w:rPr>
          <w:lang w:eastAsia="zh-CN"/>
        </w:rPr>
        <w:t>rate</w:t>
      </w:r>
      <w:r w:rsidR="009A3DCC">
        <w:rPr>
          <w:lang w:eastAsia="zh-CN"/>
        </w:rPr>
        <w:t xml:space="preserve">, i.e. about 3dB </w:t>
      </w:r>
      <w:r w:rsidR="00486807">
        <w:rPr>
          <w:lang w:eastAsia="zh-CN"/>
        </w:rPr>
        <w:t>margin</w:t>
      </w:r>
      <w:r w:rsidR="009A3DCC">
        <w:rPr>
          <w:lang w:eastAsia="zh-CN"/>
        </w:rPr>
        <w:t xml:space="preserve"> to the target of 143dB.</w:t>
      </w:r>
    </w:p>
    <w:p w14:paraId="6DDBFFD7" w14:textId="17CF6A01" w:rsidR="00C13A36" w:rsidRDefault="009A3DCC" w:rsidP="00486807">
      <w:pPr>
        <w:jc w:val="both"/>
        <w:rPr>
          <w:lang w:eastAsia="zh-CN"/>
        </w:rPr>
      </w:pPr>
      <w:r>
        <w:rPr>
          <w:lang w:eastAsia="zh-CN"/>
        </w:rPr>
        <w:t xml:space="preserve">It is noted that the above analysis is based on 4 receiver antennas at the base station. When more antennas, e.g. 64, are assumed for the base station, the uplink MCL will be improved </w:t>
      </w:r>
      <w:r w:rsidR="00C13A36">
        <w:rPr>
          <w:lang w:eastAsia="zh-CN"/>
        </w:rPr>
        <w:t>to</w:t>
      </w:r>
      <w:r>
        <w:rPr>
          <w:lang w:eastAsia="zh-CN"/>
        </w:rPr>
        <w:t xml:space="preserve"> reach the target of 143dB. But </w:t>
      </w:r>
      <w:r w:rsidR="00486807">
        <w:rPr>
          <w:lang w:eastAsia="zh-CN"/>
        </w:rPr>
        <w:t xml:space="preserve">the </w:t>
      </w:r>
      <w:r>
        <w:rPr>
          <w:lang w:eastAsia="zh-CN"/>
        </w:rPr>
        <w:t xml:space="preserve">improvement on downlink broadcast </w:t>
      </w:r>
      <w:r w:rsidR="00C13A36">
        <w:rPr>
          <w:lang w:eastAsia="zh-CN"/>
        </w:rPr>
        <w:t>channels</w:t>
      </w:r>
      <w:r>
        <w:rPr>
          <w:lang w:eastAsia="zh-CN"/>
        </w:rPr>
        <w:t xml:space="preserve"> </w:t>
      </w:r>
      <w:r w:rsidR="00486807">
        <w:rPr>
          <w:lang w:eastAsia="zh-CN"/>
        </w:rPr>
        <w:t xml:space="preserve">using more antennas is </w:t>
      </w:r>
      <w:r w:rsidR="00C13A36">
        <w:rPr>
          <w:lang w:eastAsia="zh-CN"/>
        </w:rPr>
        <w:t xml:space="preserve">small due to </w:t>
      </w:r>
      <w:r w:rsidR="003C68B0">
        <w:rPr>
          <w:lang w:eastAsia="zh-CN"/>
        </w:rPr>
        <w:t>open loop</w:t>
      </w:r>
      <w:r w:rsidR="00C13A36">
        <w:rPr>
          <w:lang w:eastAsia="zh-CN"/>
        </w:rPr>
        <w:t xml:space="preserve"> beamforming operation. </w:t>
      </w:r>
    </w:p>
    <w:p w14:paraId="3BC5C6DA" w14:textId="719B65C4" w:rsidR="00C13A36" w:rsidRDefault="00486807" w:rsidP="00486807">
      <w:pPr>
        <w:jc w:val="both"/>
        <w:rPr>
          <w:lang w:eastAsia="zh-CN"/>
        </w:rPr>
      </w:pPr>
      <w:r>
        <w:rPr>
          <w:lang w:eastAsia="zh-CN"/>
        </w:rPr>
        <w:t>I</w:t>
      </w:r>
      <w:r w:rsidR="00C13A36">
        <w:rPr>
          <w:lang w:eastAsia="zh-CN"/>
        </w:rPr>
        <w:t xml:space="preserve">f coverage recovery for </w:t>
      </w:r>
      <w:proofErr w:type="spellStart"/>
      <w:r w:rsidR="00C13A36">
        <w:rPr>
          <w:lang w:eastAsia="zh-CN"/>
        </w:rPr>
        <w:t>RedCap</w:t>
      </w:r>
      <w:proofErr w:type="spellEnd"/>
      <w:r w:rsidR="00C13A36">
        <w:rPr>
          <w:lang w:eastAsia="zh-CN"/>
        </w:rPr>
        <w:t xml:space="preserve"> aims to reach the required target on the maximum coupling loss or </w:t>
      </w:r>
      <w:r w:rsidR="001B2801">
        <w:rPr>
          <w:lang w:eastAsia="zh-CN"/>
        </w:rPr>
        <w:t xml:space="preserve">to </w:t>
      </w:r>
      <w:r w:rsidR="00C13A36">
        <w:rPr>
          <w:lang w:eastAsia="zh-CN"/>
        </w:rPr>
        <w:t xml:space="preserve">achieve a balanced uplink and downlink coverage, the required coverage improvement will be smaller than that to compensate the loss due to </w:t>
      </w:r>
      <w:r w:rsidR="001B2801">
        <w:rPr>
          <w:lang w:eastAsia="zh-CN"/>
        </w:rPr>
        <w:t xml:space="preserve">device </w:t>
      </w:r>
      <w:r w:rsidR="00C13A36">
        <w:rPr>
          <w:lang w:eastAsia="zh-CN"/>
        </w:rPr>
        <w:t>complexity</w:t>
      </w:r>
      <w:r w:rsidR="001B2801">
        <w:rPr>
          <w:lang w:eastAsia="zh-CN"/>
        </w:rPr>
        <w:t xml:space="preserve"> reduction</w:t>
      </w:r>
      <w:r w:rsidR="00C13A36">
        <w:rPr>
          <w:lang w:eastAsia="zh-CN"/>
        </w:rPr>
        <w:t xml:space="preserve">. </w:t>
      </w:r>
      <w:r w:rsidR="001B2801">
        <w:rPr>
          <w:lang w:eastAsia="zh-CN"/>
        </w:rPr>
        <w:t xml:space="preserve">Since downlink coverage loss for </w:t>
      </w:r>
      <w:proofErr w:type="spellStart"/>
      <w:r w:rsidR="001B2801">
        <w:rPr>
          <w:lang w:eastAsia="zh-CN"/>
        </w:rPr>
        <w:t>RedCap</w:t>
      </w:r>
      <w:proofErr w:type="spellEnd"/>
      <w:r w:rsidR="001B2801">
        <w:rPr>
          <w:lang w:eastAsia="zh-CN"/>
        </w:rPr>
        <w:t xml:space="preserve"> UE</w:t>
      </w:r>
      <w:r>
        <w:rPr>
          <w:lang w:eastAsia="zh-CN"/>
        </w:rPr>
        <w:t xml:space="preserve"> is more serious than uplink</w:t>
      </w:r>
      <w:r w:rsidR="001B2801">
        <w:rPr>
          <w:lang w:eastAsia="zh-CN"/>
        </w:rPr>
        <w:t xml:space="preserve">, it is preferable to enhance the coverage </w:t>
      </w:r>
      <w:r w:rsidR="00BF0CE6">
        <w:rPr>
          <w:lang w:eastAsia="zh-CN"/>
        </w:rPr>
        <w:t xml:space="preserve">aiming for </w:t>
      </w:r>
      <w:r>
        <w:rPr>
          <w:lang w:eastAsia="zh-CN"/>
        </w:rPr>
        <w:t>minimizing</w:t>
      </w:r>
      <w:r w:rsidR="00BF0CE6">
        <w:rPr>
          <w:lang w:eastAsia="zh-CN"/>
        </w:rPr>
        <w:t xml:space="preserve"> </w:t>
      </w:r>
      <w:r>
        <w:rPr>
          <w:lang w:eastAsia="zh-CN"/>
        </w:rPr>
        <w:t>link imbalance between uplink and downlink</w:t>
      </w:r>
      <w:r w:rsidR="00BF0CE6">
        <w:rPr>
          <w:lang w:eastAsia="zh-CN"/>
        </w:rPr>
        <w:t xml:space="preserve"> </w:t>
      </w:r>
      <w:r>
        <w:rPr>
          <w:lang w:eastAsia="zh-CN"/>
        </w:rPr>
        <w:t>while</w:t>
      </w:r>
      <w:r w:rsidR="00BF0CE6">
        <w:rPr>
          <w:lang w:eastAsia="zh-CN"/>
        </w:rPr>
        <w:t xml:space="preserve"> reaching a given target on </w:t>
      </w:r>
      <w:r>
        <w:rPr>
          <w:lang w:eastAsia="zh-CN"/>
        </w:rPr>
        <w:t xml:space="preserve">the </w:t>
      </w:r>
      <w:r w:rsidR="00BF0CE6">
        <w:rPr>
          <w:lang w:eastAsia="zh-CN"/>
        </w:rPr>
        <w:t>maximum coupling loss.</w:t>
      </w:r>
    </w:p>
    <w:p w14:paraId="0753C377" w14:textId="30313E87" w:rsidR="001B2801" w:rsidRPr="00B66B90" w:rsidRDefault="001B2801" w:rsidP="001B2801">
      <w:pPr>
        <w:rPr>
          <w:b/>
          <w:bCs/>
        </w:rPr>
      </w:pPr>
      <w:r w:rsidRPr="00B66B90">
        <w:rPr>
          <w:b/>
          <w:bCs/>
        </w:rPr>
        <w:lastRenderedPageBreak/>
        <w:t xml:space="preserve">Proposal 2: Coverage recovery for reduced capability NR devices </w:t>
      </w:r>
      <w:r w:rsidR="004B0F58">
        <w:rPr>
          <w:b/>
          <w:bCs/>
        </w:rPr>
        <w:t>should</w:t>
      </w:r>
      <w:r w:rsidRPr="00B66B90">
        <w:rPr>
          <w:b/>
          <w:bCs/>
        </w:rPr>
        <w:t xml:space="preserve"> </w:t>
      </w:r>
      <w:r w:rsidR="00B111E9" w:rsidRPr="00B66B90">
        <w:rPr>
          <w:b/>
          <w:bCs/>
        </w:rPr>
        <w:t>strive</w:t>
      </w:r>
      <w:r w:rsidR="00BF0CE6" w:rsidRPr="00B66B90">
        <w:rPr>
          <w:b/>
          <w:bCs/>
        </w:rPr>
        <w:t xml:space="preserve"> to </w:t>
      </w:r>
      <w:r w:rsidR="00486807">
        <w:rPr>
          <w:b/>
          <w:bCs/>
        </w:rPr>
        <w:t>minimize</w:t>
      </w:r>
      <w:r w:rsidR="00B111E9" w:rsidRPr="00B66B90">
        <w:rPr>
          <w:b/>
          <w:bCs/>
        </w:rPr>
        <w:t xml:space="preserve"> link imbalance between </w:t>
      </w:r>
      <w:r w:rsidR="00BF0CE6" w:rsidRPr="00B66B90">
        <w:rPr>
          <w:b/>
          <w:bCs/>
        </w:rPr>
        <w:t xml:space="preserve">uplink and downlink </w:t>
      </w:r>
      <w:r w:rsidR="00B111E9" w:rsidRPr="00B66B90">
        <w:rPr>
          <w:b/>
          <w:bCs/>
        </w:rPr>
        <w:t xml:space="preserve">while </w:t>
      </w:r>
      <w:r w:rsidR="00BF0CE6" w:rsidRPr="00B66B90">
        <w:rPr>
          <w:b/>
          <w:bCs/>
        </w:rPr>
        <w:t>reach</w:t>
      </w:r>
      <w:r w:rsidR="00B111E9" w:rsidRPr="00B66B90">
        <w:rPr>
          <w:b/>
          <w:bCs/>
        </w:rPr>
        <w:t>ing</w:t>
      </w:r>
      <w:r w:rsidR="00BF0CE6" w:rsidRPr="00B66B90">
        <w:rPr>
          <w:b/>
          <w:bCs/>
        </w:rPr>
        <w:t xml:space="preserve"> a given target on </w:t>
      </w:r>
      <w:r w:rsidR="00486807">
        <w:rPr>
          <w:b/>
          <w:bCs/>
        </w:rPr>
        <w:t xml:space="preserve">the </w:t>
      </w:r>
      <w:r w:rsidR="00BF0CE6" w:rsidRPr="00B66B90">
        <w:rPr>
          <w:b/>
          <w:bCs/>
        </w:rPr>
        <w:t>maximum coupling loss</w:t>
      </w:r>
      <w:r w:rsidRPr="00B66B90">
        <w:rPr>
          <w:b/>
          <w:bCs/>
        </w:rPr>
        <w:t>.</w:t>
      </w:r>
    </w:p>
    <w:p w14:paraId="62C57487" w14:textId="77777777" w:rsidR="00D165E1" w:rsidRPr="00357A88" w:rsidRDefault="00D165E1" w:rsidP="00B743EA">
      <w:pPr>
        <w:rPr>
          <w:lang w:eastAsia="zh-CN"/>
        </w:rPr>
      </w:pPr>
    </w:p>
    <w:p w14:paraId="25214104" w14:textId="6BABB273" w:rsidR="00746535" w:rsidRPr="007B31BC" w:rsidRDefault="00B66B90" w:rsidP="00746535">
      <w:pPr>
        <w:pStyle w:val="Heading1"/>
        <w:rPr>
          <w:bCs/>
        </w:rPr>
      </w:pPr>
      <w:r>
        <w:rPr>
          <w:lang w:val="en-US"/>
        </w:rPr>
        <w:t xml:space="preserve">LLS </w:t>
      </w:r>
      <w:r w:rsidR="00546DA1">
        <w:rPr>
          <w:lang w:val="en-US"/>
        </w:rPr>
        <w:t>P</w:t>
      </w:r>
      <w:r>
        <w:rPr>
          <w:lang w:val="en-US"/>
        </w:rPr>
        <w:t xml:space="preserve">arameters for </w:t>
      </w:r>
      <w:r w:rsidR="00546DA1">
        <w:rPr>
          <w:lang w:val="en-US"/>
        </w:rPr>
        <w:t>C</w:t>
      </w:r>
      <w:r>
        <w:rPr>
          <w:lang w:val="en-US"/>
        </w:rPr>
        <w:t xml:space="preserve">overage </w:t>
      </w:r>
      <w:r w:rsidR="00546DA1">
        <w:rPr>
          <w:lang w:val="en-US"/>
        </w:rPr>
        <w:t>R</w:t>
      </w:r>
      <w:r>
        <w:rPr>
          <w:lang w:val="en-US"/>
        </w:rPr>
        <w:t xml:space="preserve">ecovery </w:t>
      </w:r>
      <w:r w:rsidR="00546DA1">
        <w:rPr>
          <w:lang w:val="en-US"/>
        </w:rPr>
        <w:t>E</w:t>
      </w:r>
      <w:r w:rsidR="00796987">
        <w:rPr>
          <w:lang w:val="en-US"/>
        </w:rPr>
        <w:t xml:space="preserve">valuation </w:t>
      </w:r>
    </w:p>
    <w:p w14:paraId="49D0C726" w14:textId="2340E351" w:rsidR="00C67790" w:rsidRDefault="00BF0CE6" w:rsidP="00C67790">
      <w:pPr>
        <w:rPr>
          <w:lang w:eastAsia="zh-CN"/>
        </w:rPr>
      </w:pPr>
      <w:bookmarkStart w:id="1" w:name="_Hlk23927392"/>
      <w:r w:rsidRPr="00BF0CE6">
        <w:rPr>
          <w:lang w:eastAsia="zh-CN"/>
        </w:rPr>
        <w:t xml:space="preserve">In this section </w:t>
      </w:r>
      <w:r w:rsidR="004C03DD">
        <w:rPr>
          <w:lang w:eastAsia="zh-CN"/>
        </w:rPr>
        <w:t xml:space="preserve">we will discuss </w:t>
      </w:r>
      <w:r w:rsidR="00486807">
        <w:rPr>
          <w:lang w:eastAsia="zh-CN"/>
        </w:rPr>
        <w:t>parameters</w:t>
      </w:r>
      <w:r w:rsidR="004C03DD">
        <w:rPr>
          <w:lang w:eastAsia="zh-CN"/>
        </w:rPr>
        <w:t xml:space="preserve"> for coverage recovery</w:t>
      </w:r>
      <w:r w:rsidR="00F2516E">
        <w:rPr>
          <w:lang w:eastAsia="zh-CN"/>
        </w:rPr>
        <w:t xml:space="preserve"> link level evaluation</w:t>
      </w:r>
      <w:r w:rsidR="004C03DD">
        <w:rPr>
          <w:lang w:eastAsia="zh-CN"/>
        </w:rPr>
        <w:t>.</w:t>
      </w:r>
    </w:p>
    <w:p w14:paraId="1D47E081" w14:textId="343FB768" w:rsidR="00FE4F42" w:rsidRPr="00F2516E" w:rsidRDefault="007C2CA5" w:rsidP="00FE4F42">
      <w:pPr>
        <w:rPr>
          <w:b/>
          <w:bCs/>
          <w:u w:val="single"/>
          <w:lang w:eastAsia="zh-CN"/>
        </w:rPr>
      </w:pPr>
      <w:r>
        <w:rPr>
          <w:b/>
          <w:bCs/>
          <w:u w:val="single"/>
          <w:lang w:eastAsia="zh-CN"/>
        </w:rPr>
        <w:t xml:space="preserve">Duplex and </w:t>
      </w:r>
      <w:r w:rsidR="00FE4F42">
        <w:rPr>
          <w:b/>
          <w:bCs/>
          <w:u w:val="single"/>
          <w:lang w:eastAsia="zh-CN"/>
        </w:rPr>
        <w:t>Carrier frequency</w:t>
      </w:r>
    </w:p>
    <w:p w14:paraId="0C584627" w14:textId="0B5D6788" w:rsidR="00CA2339" w:rsidRDefault="007C2CA5" w:rsidP="00486807">
      <w:pPr>
        <w:jc w:val="both"/>
      </w:pPr>
      <w:r>
        <w:t xml:space="preserve">TDD can be assumed for coverage recovery link level evaluation. </w:t>
      </w:r>
      <w:r w:rsidR="00CA2339">
        <w:t>Note that the carrier frequency for link level evaluation affects only the Doppler, which has a small impact on the link performance, and that similar results can be expected at other frequencies. For FR1, 4GHz carrier frequency can be assumed</w:t>
      </w:r>
      <w:r w:rsidR="00B437EF">
        <w:t xml:space="preserve">. </w:t>
      </w:r>
    </w:p>
    <w:p w14:paraId="1F6B16BA" w14:textId="4CAA173D" w:rsidR="00F2516E" w:rsidRPr="00F2516E" w:rsidRDefault="00F2516E" w:rsidP="00F2516E">
      <w:pPr>
        <w:rPr>
          <w:b/>
          <w:bCs/>
          <w:u w:val="single"/>
          <w:lang w:eastAsia="zh-CN"/>
        </w:rPr>
      </w:pPr>
      <w:r w:rsidRPr="00F2516E">
        <w:rPr>
          <w:b/>
          <w:bCs/>
          <w:u w:val="single"/>
          <w:lang w:eastAsia="zh-CN"/>
        </w:rPr>
        <w:t>Antenna Configuration</w:t>
      </w:r>
    </w:p>
    <w:p w14:paraId="63222A63" w14:textId="0484F085" w:rsidR="000444CF" w:rsidRDefault="00F2516E" w:rsidP="00486807">
      <w:pPr>
        <w:jc w:val="both"/>
        <w:rPr>
          <w:lang w:eastAsia="zh-CN"/>
        </w:rPr>
      </w:pPr>
      <w:r>
        <w:rPr>
          <w:lang w:eastAsia="zh-CN"/>
        </w:rPr>
        <w:t xml:space="preserve">As discussed, </w:t>
      </w:r>
      <w:r w:rsidR="0011326A">
        <w:rPr>
          <w:lang w:eastAsia="zh-CN"/>
        </w:rPr>
        <w:t xml:space="preserve">the number of </w:t>
      </w:r>
      <w:r w:rsidR="00486807">
        <w:rPr>
          <w:lang w:eastAsia="zh-CN"/>
        </w:rPr>
        <w:t>base station</w:t>
      </w:r>
      <w:r w:rsidR="0011326A">
        <w:rPr>
          <w:lang w:eastAsia="zh-CN"/>
        </w:rPr>
        <w:t xml:space="preserve"> </w:t>
      </w:r>
      <w:r w:rsidR="00EC47D9">
        <w:rPr>
          <w:lang w:eastAsia="zh-CN"/>
        </w:rPr>
        <w:t xml:space="preserve">receive </w:t>
      </w:r>
      <w:r w:rsidR="0011326A">
        <w:rPr>
          <w:lang w:eastAsia="zh-CN"/>
        </w:rPr>
        <w:t>antennas has</w:t>
      </w:r>
      <w:r w:rsidR="000B3045">
        <w:rPr>
          <w:lang w:eastAsia="zh-CN"/>
        </w:rPr>
        <w:t xml:space="preserve"> a big impact</w:t>
      </w:r>
      <w:r w:rsidR="0011326A">
        <w:rPr>
          <w:lang w:eastAsia="zh-CN"/>
        </w:rPr>
        <w:t xml:space="preserve"> on </w:t>
      </w:r>
      <w:r w:rsidR="00EC47D9">
        <w:rPr>
          <w:lang w:eastAsia="zh-CN"/>
        </w:rPr>
        <w:t>t</w:t>
      </w:r>
      <w:r w:rsidR="0011326A">
        <w:rPr>
          <w:lang w:eastAsia="zh-CN"/>
        </w:rPr>
        <w:t xml:space="preserve">he uplink coverage. </w:t>
      </w:r>
      <w:r w:rsidR="000B3045">
        <w:rPr>
          <w:lang w:eastAsia="zh-CN"/>
        </w:rPr>
        <w:t xml:space="preserve"> </w:t>
      </w:r>
      <w:r w:rsidR="00EC47D9">
        <w:rPr>
          <w:lang w:eastAsia="zh-CN"/>
        </w:rPr>
        <w:t xml:space="preserve">To improve uplink coverage, 64 TXRUs can be considered for base station. However, not all the TDD deployments use such large number of TXRUs. Also </w:t>
      </w:r>
      <w:r w:rsidR="000444CF">
        <w:rPr>
          <w:lang w:eastAsia="zh-CN"/>
        </w:rPr>
        <w:t xml:space="preserve">due to reduced complexity, </w:t>
      </w:r>
      <w:proofErr w:type="spellStart"/>
      <w:r w:rsidR="00EC47D9">
        <w:rPr>
          <w:lang w:eastAsia="zh-CN"/>
        </w:rPr>
        <w:t>RedCap</w:t>
      </w:r>
      <w:proofErr w:type="spellEnd"/>
      <w:r w:rsidR="00EC47D9">
        <w:rPr>
          <w:lang w:eastAsia="zh-CN"/>
        </w:rPr>
        <w:t xml:space="preserve"> UE </w:t>
      </w:r>
      <w:r w:rsidR="000444CF">
        <w:rPr>
          <w:lang w:eastAsia="zh-CN"/>
        </w:rPr>
        <w:t xml:space="preserve">may not </w:t>
      </w:r>
      <w:r w:rsidR="00EC47D9">
        <w:rPr>
          <w:lang w:eastAsia="zh-CN"/>
        </w:rPr>
        <w:t xml:space="preserve">support CSI feedback for </w:t>
      </w:r>
      <w:r w:rsidR="0013739B">
        <w:rPr>
          <w:lang w:eastAsia="zh-CN"/>
        </w:rPr>
        <w:t xml:space="preserve">a </w:t>
      </w:r>
      <w:r w:rsidR="000444CF">
        <w:rPr>
          <w:lang w:eastAsia="zh-CN"/>
        </w:rPr>
        <w:t>very l</w:t>
      </w:r>
      <w:r w:rsidR="00EC47D9">
        <w:rPr>
          <w:lang w:eastAsia="zh-CN"/>
        </w:rPr>
        <w:t>arge number of antenna ports</w:t>
      </w:r>
      <w:r w:rsidR="000444CF">
        <w:rPr>
          <w:lang w:eastAsia="zh-CN"/>
        </w:rPr>
        <w:t xml:space="preserve">. Therefore, we propose to consider both 4TxRUs and </w:t>
      </w:r>
      <w:r w:rsidR="001E3120">
        <w:rPr>
          <w:lang w:eastAsia="zh-CN"/>
        </w:rPr>
        <w:t>64</w:t>
      </w:r>
      <w:r w:rsidR="000444CF">
        <w:rPr>
          <w:lang w:eastAsia="zh-CN"/>
        </w:rPr>
        <w:t xml:space="preserve"> TXRUs at base station for coverage recovery link level evaluation.</w:t>
      </w:r>
    </w:p>
    <w:p w14:paraId="1EF38671" w14:textId="4B56E855" w:rsidR="000B3045" w:rsidRPr="00F2516E" w:rsidRDefault="000B3045" w:rsidP="000B3045">
      <w:pPr>
        <w:rPr>
          <w:b/>
          <w:bCs/>
          <w:u w:val="single"/>
          <w:lang w:eastAsia="zh-CN"/>
        </w:rPr>
      </w:pPr>
      <w:r>
        <w:rPr>
          <w:b/>
          <w:bCs/>
          <w:u w:val="single"/>
          <w:lang w:eastAsia="zh-CN"/>
        </w:rPr>
        <w:t>Channel models</w:t>
      </w:r>
    </w:p>
    <w:p w14:paraId="7F796C3F" w14:textId="05E2E09D" w:rsidR="000B3045" w:rsidRPr="00F2516E" w:rsidRDefault="00EF432F" w:rsidP="0013739B">
      <w:pPr>
        <w:jc w:val="both"/>
        <w:rPr>
          <w:lang w:eastAsia="zh-CN"/>
        </w:rPr>
      </w:pPr>
      <w:r>
        <w:rPr>
          <w:lang w:eastAsia="zh-CN"/>
        </w:rPr>
        <w:t xml:space="preserve">Both TDL and CDL channel models </w:t>
      </w:r>
      <w:r w:rsidR="00B111E9">
        <w:rPr>
          <w:lang w:eastAsia="zh-CN"/>
        </w:rPr>
        <w:t>can be</w:t>
      </w:r>
      <w:r>
        <w:rPr>
          <w:lang w:eastAsia="zh-CN"/>
        </w:rPr>
        <w:t xml:space="preserve"> considered for coverage recovery link evaluation. </w:t>
      </w:r>
      <w:r w:rsidR="004F06B3">
        <w:rPr>
          <w:lang w:eastAsia="zh-CN"/>
        </w:rPr>
        <w:t xml:space="preserve">Delay spread 300ns </w:t>
      </w:r>
      <w:r w:rsidR="00B111E9">
        <w:rPr>
          <w:lang w:eastAsia="zh-CN"/>
        </w:rPr>
        <w:t>is</w:t>
      </w:r>
      <w:r w:rsidR="004F06B3">
        <w:rPr>
          <w:lang w:eastAsia="zh-CN"/>
        </w:rPr>
        <w:t xml:space="preserve"> used, which </w:t>
      </w:r>
      <w:r w:rsidR="00B111E9">
        <w:rPr>
          <w:lang w:eastAsia="zh-CN"/>
        </w:rPr>
        <w:t xml:space="preserve">is </w:t>
      </w:r>
      <w:r w:rsidR="004F06B3">
        <w:rPr>
          <w:lang w:eastAsia="zh-CN"/>
        </w:rPr>
        <w:t xml:space="preserve">corresponding to Urban Macro </w:t>
      </w:r>
      <w:proofErr w:type="spellStart"/>
      <w:r w:rsidR="00033242">
        <w:rPr>
          <w:lang w:eastAsia="zh-CN"/>
        </w:rPr>
        <w:t>NLoS</w:t>
      </w:r>
      <w:proofErr w:type="spellEnd"/>
      <w:r w:rsidR="0013739B">
        <w:rPr>
          <w:lang w:eastAsia="zh-CN"/>
        </w:rPr>
        <w:t xml:space="preserve"> scenario</w:t>
      </w:r>
      <w:r w:rsidR="004F06B3">
        <w:rPr>
          <w:lang w:eastAsia="zh-CN"/>
        </w:rPr>
        <w:t xml:space="preserve">. </w:t>
      </w:r>
      <w:r w:rsidR="00B111E9">
        <w:rPr>
          <w:lang w:eastAsia="zh-CN"/>
        </w:rPr>
        <w:t>C</w:t>
      </w:r>
      <w:r>
        <w:rPr>
          <w:lang w:eastAsia="zh-CN"/>
        </w:rPr>
        <w:t xml:space="preserve">DL channel </w:t>
      </w:r>
      <w:r w:rsidR="00B66B90">
        <w:rPr>
          <w:lang w:eastAsia="zh-CN"/>
        </w:rPr>
        <w:t>may</w:t>
      </w:r>
      <w:r w:rsidR="00B111E9">
        <w:rPr>
          <w:lang w:eastAsia="zh-CN"/>
        </w:rPr>
        <w:t xml:space="preserve"> be</w:t>
      </w:r>
      <w:r>
        <w:rPr>
          <w:lang w:eastAsia="zh-CN"/>
        </w:rPr>
        <w:t xml:space="preserve"> used for </w:t>
      </w:r>
      <w:r w:rsidR="00B111E9">
        <w:rPr>
          <w:lang w:eastAsia="zh-CN"/>
        </w:rPr>
        <w:t>6</w:t>
      </w:r>
      <w:r>
        <w:rPr>
          <w:lang w:eastAsia="zh-CN"/>
        </w:rPr>
        <w:t xml:space="preserve">4TxRUs </w:t>
      </w:r>
      <w:r w:rsidR="00B111E9">
        <w:rPr>
          <w:lang w:eastAsia="zh-CN"/>
        </w:rPr>
        <w:t xml:space="preserve">for which correlated channel is required. </w:t>
      </w:r>
      <w:r w:rsidR="00B66B90">
        <w:rPr>
          <w:lang w:eastAsia="zh-CN"/>
        </w:rPr>
        <w:t>TDL channel can be used for 4 TXRUs.</w:t>
      </w:r>
    </w:p>
    <w:p w14:paraId="533A51B0" w14:textId="6BADD8DA" w:rsidR="000B3045" w:rsidRPr="00F2516E" w:rsidRDefault="000B3045" w:rsidP="000B3045">
      <w:pPr>
        <w:rPr>
          <w:b/>
          <w:bCs/>
          <w:u w:val="single"/>
          <w:lang w:eastAsia="zh-CN"/>
        </w:rPr>
      </w:pPr>
      <w:r>
        <w:rPr>
          <w:b/>
          <w:bCs/>
          <w:u w:val="single"/>
          <w:lang w:eastAsia="zh-CN"/>
        </w:rPr>
        <w:t>Physical channels and signals</w:t>
      </w:r>
    </w:p>
    <w:p w14:paraId="7F5C9C6F" w14:textId="305C293B" w:rsidR="000B3045" w:rsidRDefault="00B66B90" w:rsidP="0013739B">
      <w:pPr>
        <w:jc w:val="both"/>
        <w:rPr>
          <w:lang w:eastAsia="zh-CN"/>
        </w:rPr>
      </w:pPr>
      <w:r>
        <w:rPr>
          <w:lang w:eastAsia="zh-CN"/>
        </w:rPr>
        <w:t xml:space="preserve">Due to low beamforming gain of wide broadcast beams, broadcast channels (e.g. message 2 and 3 of random access) </w:t>
      </w:r>
      <w:r w:rsidR="004B0F58">
        <w:rPr>
          <w:lang w:eastAsia="zh-CN"/>
        </w:rPr>
        <w:t>should</w:t>
      </w:r>
      <w:r>
        <w:rPr>
          <w:lang w:eastAsia="zh-CN"/>
        </w:rPr>
        <w:t xml:space="preserve"> be </w:t>
      </w:r>
      <w:r w:rsidR="00AE1800">
        <w:rPr>
          <w:lang w:eastAsia="zh-CN"/>
        </w:rPr>
        <w:t xml:space="preserve">the </w:t>
      </w:r>
      <w:r>
        <w:rPr>
          <w:lang w:eastAsia="zh-CN"/>
        </w:rPr>
        <w:t xml:space="preserve">focus of the coverage recovery evaluation. In addition, </w:t>
      </w:r>
      <w:r w:rsidR="00AE1800">
        <w:rPr>
          <w:lang w:eastAsia="zh-CN"/>
        </w:rPr>
        <w:t>unicast data for a given target data rate can also be considered.</w:t>
      </w:r>
      <w:r w:rsidR="000B3045">
        <w:rPr>
          <w:lang w:eastAsia="zh-CN"/>
        </w:rPr>
        <w:t xml:space="preserve"> </w:t>
      </w:r>
      <w:r w:rsidR="00AE1800">
        <w:rPr>
          <w:lang w:eastAsia="zh-CN"/>
        </w:rPr>
        <w:t xml:space="preserve">The physical layer parameters for broadcast channels can refer to Table 3, and the parameters for unicast </w:t>
      </w:r>
      <w:r w:rsidR="00BE6BDB">
        <w:rPr>
          <w:lang w:eastAsia="zh-CN"/>
        </w:rPr>
        <w:t xml:space="preserve">data can follow the agreements for Re-17 coverage enhancement evaluation. </w:t>
      </w:r>
    </w:p>
    <w:p w14:paraId="66B1910C" w14:textId="182EDFA3" w:rsidR="00033242" w:rsidRPr="00F2516E" w:rsidRDefault="00033242" w:rsidP="00033242">
      <w:pPr>
        <w:rPr>
          <w:b/>
          <w:bCs/>
          <w:u w:val="single"/>
          <w:lang w:eastAsia="zh-CN"/>
        </w:rPr>
      </w:pPr>
      <w:r>
        <w:rPr>
          <w:b/>
          <w:bCs/>
          <w:u w:val="single"/>
          <w:lang w:eastAsia="zh-CN"/>
        </w:rPr>
        <w:t>Performance metric</w:t>
      </w:r>
    </w:p>
    <w:p w14:paraId="45165B4A" w14:textId="08268979" w:rsidR="00033242" w:rsidRDefault="00B05692" w:rsidP="00033242">
      <w:pPr>
        <w:rPr>
          <w:lang w:eastAsia="zh-CN"/>
        </w:rPr>
      </w:pPr>
      <w:r>
        <w:rPr>
          <w:lang w:eastAsia="zh-CN"/>
        </w:rPr>
        <w:t xml:space="preserve">The maximum coupling loss can be used as coverage performance target, which is defined in the UL and DL as [1]: </w:t>
      </w:r>
      <w:r w:rsidR="00033242">
        <w:rPr>
          <w:lang w:eastAsia="zh-CN"/>
        </w:rPr>
        <w:t xml:space="preserve"> </w:t>
      </w:r>
    </w:p>
    <w:p w14:paraId="71A50168" w14:textId="67C6EB0D" w:rsidR="00B05692" w:rsidRDefault="00B05692" w:rsidP="00B05692">
      <w:pPr>
        <w:pStyle w:val="B1"/>
        <w:rPr>
          <w:lang w:eastAsia="zh-CN"/>
        </w:rPr>
      </w:pPr>
      <w:r>
        <w:rPr>
          <w:lang w:eastAsia="zh-CN"/>
        </w:rPr>
        <w:t>-</w:t>
      </w:r>
      <w:r>
        <w:rPr>
          <w:lang w:eastAsia="zh-CN"/>
        </w:rPr>
        <w:tab/>
        <w:t xml:space="preserve">UL MCL = UL Max Tx power - </w:t>
      </w:r>
      <w:r w:rsidR="002D2354">
        <w:rPr>
          <w:lang w:val="en-US" w:eastAsia="zh-CN"/>
        </w:rPr>
        <w:t>g</w:t>
      </w:r>
      <w:r>
        <w:rPr>
          <w:lang w:eastAsia="zh-CN"/>
        </w:rPr>
        <w:t>NB Sensitivity</w:t>
      </w:r>
    </w:p>
    <w:p w14:paraId="6233E9D7" w14:textId="14079CD0" w:rsidR="00B05692" w:rsidRDefault="00B05692" w:rsidP="00B05692">
      <w:pPr>
        <w:pStyle w:val="B1"/>
        <w:rPr>
          <w:lang w:eastAsia="zh-CN"/>
        </w:rPr>
      </w:pPr>
      <w:r>
        <w:rPr>
          <w:lang w:eastAsia="zh-CN"/>
        </w:rPr>
        <w:t>-</w:t>
      </w:r>
      <w:r>
        <w:rPr>
          <w:lang w:eastAsia="zh-CN"/>
        </w:rPr>
        <w:tab/>
        <w:t>DL MCL = DL Max Tx power - UE Sensitivity</w:t>
      </w:r>
    </w:p>
    <w:p w14:paraId="19EE514C" w14:textId="33EECBE5" w:rsidR="00033242" w:rsidRDefault="00B05692" w:rsidP="0013739B">
      <w:pPr>
        <w:jc w:val="both"/>
        <w:rPr>
          <w:lang w:eastAsia="zh-CN"/>
        </w:rPr>
      </w:pPr>
      <w:r>
        <w:rPr>
          <w:lang w:eastAsia="zh-CN"/>
        </w:rPr>
        <w:t xml:space="preserve">The MCL is evaluated via link budget analysis supported by link level simulations. The maximum supported isotropic loss can be calculated from </w:t>
      </w:r>
      <w:r w:rsidR="00FB70D6">
        <w:rPr>
          <w:lang w:eastAsia="zh-CN"/>
        </w:rPr>
        <w:t>MCL</w:t>
      </w:r>
      <w:r>
        <w:rPr>
          <w:lang w:eastAsia="zh-CN"/>
        </w:rPr>
        <w:t xml:space="preserve"> by including antenna gains, building losses, margins for fading and handover gains. For coverage recovery evaluation, we think the MCL is enough.</w:t>
      </w:r>
    </w:p>
    <w:p w14:paraId="17F58BA9" w14:textId="0556F9F4" w:rsidR="00B05692" w:rsidRPr="00F2516E" w:rsidRDefault="00B05692" w:rsidP="000B3045">
      <w:pPr>
        <w:rPr>
          <w:lang w:eastAsia="zh-CN"/>
        </w:rPr>
      </w:pPr>
      <w:r>
        <w:rPr>
          <w:lang w:eastAsia="zh-CN"/>
        </w:rPr>
        <w:t xml:space="preserve">Table 4 summarizes the </w:t>
      </w:r>
      <w:r w:rsidR="0013739B">
        <w:rPr>
          <w:lang w:eastAsia="zh-CN"/>
        </w:rPr>
        <w:t xml:space="preserve">proposed </w:t>
      </w:r>
      <w:r>
        <w:rPr>
          <w:lang w:eastAsia="zh-CN"/>
        </w:rPr>
        <w:t>LLS parameters for coverage recovery link level evaluation for FR1.</w:t>
      </w:r>
    </w:p>
    <w:p w14:paraId="7CCFF01C" w14:textId="39B7BD79" w:rsidR="00C56799" w:rsidRDefault="00D6191F" w:rsidP="00D6191F">
      <w:pPr>
        <w:jc w:val="center"/>
      </w:pPr>
      <w:r>
        <w:rPr>
          <w:b/>
          <w:bCs/>
        </w:rPr>
        <w:t>Table</w:t>
      </w:r>
      <w:r w:rsidRPr="008B53B5">
        <w:rPr>
          <w:b/>
          <w:bCs/>
        </w:rPr>
        <w:t xml:space="preserve"> </w:t>
      </w:r>
      <w:r>
        <w:rPr>
          <w:b/>
          <w:bCs/>
        </w:rPr>
        <w:t>4</w:t>
      </w:r>
      <w:r>
        <w:t xml:space="preserve">: </w:t>
      </w:r>
      <w:r w:rsidRPr="00E4330E">
        <w:rPr>
          <w:b/>
          <w:bCs/>
        </w:rPr>
        <w:t>LLS parameters for coverage recovery link level evaluation (FR1)</w:t>
      </w:r>
    </w:p>
    <w:tbl>
      <w:tblPr>
        <w:tblW w:w="9160" w:type="dxa"/>
        <w:tblCellMar>
          <w:left w:w="0" w:type="dxa"/>
          <w:right w:w="0" w:type="dxa"/>
        </w:tblCellMar>
        <w:tblLook w:val="04A0" w:firstRow="1" w:lastRow="0" w:firstColumn="1" w:lastColumn="0" w:noHBand="0" w:noVBand="1"/>
      </w:tblPr>
      <w:tblGrid>
        <w:gridCol w:w="3860"/>
        <w:gridCol w:w="5300"/>
      </w:tblGrid>
      <w:tr w:rsidR="00D6191F" w:rsidRPr="00D6191F" w14:paraId="75F46852" w14:textId="77777777" w:rsidTr="00D6191F">
        <w:trPr>
          <w:trHeight w:val="359"/>
        </w:trPr>
        <w:tc>
          <w:tcPr>
            <w:tcW w:w="38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ED1F3A6" w14:textId="77777777" w:rsidR="00D6191F" w:rsidRPr="00D6191F" w:rsidRDefault="00D6191F" w:rsidP="00D6191F">
            <w:pPr>
              <w:rPr>
                <w:lang w:eastAsia="zh-CN"/>
              </w:rPr>
            </w:pPr>
            <w:r w:rsidRPr="00D6191F">
              <w:rPr>
                <w:b/>
                <w:bCs/>
                <w:lang w:eastAsia="zh-CN"/>
              </w:rPr>
              <w:t>Parameter</w:t>
            </w:r>
          </w:p>
        </w:tc>
        <w:tc>
          <w:tcPr>
            <w:tcW w:w="530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577D1DFD" w14:textId="77777777" w:rsidR="00D6191F" w:rsidRPr="00D6191F" w:rsidRDefault="00D6191F" w:rsidP="00D6191F">
            <w:pPr>
              <w:rPr>
                <w:lang w:eastAsia="zh-CN"/>
              </w:rPr>
            </w:pPr>
            <w:r w:rsidRPr="00D6191F">
              <w:rPr>
                <w:b/>
                <w:bCs/>
                <w:lang w:eastAsia="zh-CN"/>
              </w:rPr>
              <w:t>Evaluation assumption</w:t>
            </w:r>
          </w:p>
        </w:tc>
      </w:tr>
      <w:tr w:rsidR="00D6191F" w:rsidRPr="00D6191F" w14:paraId="7FE1C5B5" w14:textId="77777777" w:rsidTr="00D6191F">
        <w:trPr>
          <w:trHeight w:val="359"/>
        </w:trPr>
        <w:tc>
          <w:tcPr>
            <w:tcW w:w="38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C5303D5" w14:textId="77777777" w:rsidR="00D6191F" w:rsidRPr="00D6191F" w:rsidRDefault="00D6191F" w:rsidP="00D6191F">
            <w:pPr>
              <w:rPr>
                <w:lang w:eastAsia="zh-CN"/>
              </w:rPr>
            </w:pPr>
            <w:r w:rsidRPr="00D6191F">
              <w:rPr>
                <w:b/>
                <w:bCs/>
                <w:lang w:eastAsia="zh-CN"/>
              </w:rPr>
              <w:t>Carrier Frequency</w:t>
            </w:r>
          </w:p>
        </w:tc>
        <w:tc>
          <w:tcPr>
            <w:tcW w:w="530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7C6C789" w14:textId="77777777" w:rsidR="00D6191F" w:rsidRPr="00D6191F" w:rsidRDefault="00D6191F" w:rsidP="00D6191F">
            <w:pPr>
              <w:rPr>
                <w:lang w:eastAsia="zh-CN"/>
              </w:rPr>
            </w:pPr>
            <w:r w:rsidRPr="00D6191F">
              <w:rPr>
                <w:lang w:eastAsia="zh-CN"/>
              </w:rPr>
              <w:t>4GHz</w:t>
            </w:r>
          </w:p>
        </w:tc>
      </w:tr>
      <w:tr w:rsidR="00D6191F" w:rsidRPr="00D6191F" w14:paraId="09E34E73" w14:textId="77777777" w:rsidTr="00D6191F">
        <w:trPr>
          <w:trHeight w:val="359"/>
        </w:trPr>
        <w:tc>
          <w:tcPr>
            <w:tcW w:w="38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36AA306" w14:textId="77777777" w:rsidR="00D6191F" w:rsidRPr="00D6191F" w:rsidRDefault="00D6191F" w:rsidP="00D6191F">
            <w:pPr>
              <w:rPr>
                <w:lang w:eastAsia="zh-CN"/>
              </w:rPr>
            </w:pPr>
            <w:r w:rsidRPr="00D6191F">
              <w:rPr>
                <w:b/>
                <w:bCs/>
                <w:lang w:eastAsia="zh-CN"/>
              </w:rPr>
              <w:t>Multiplexing</w:t>
            </w:r>
          </w:p>
        </w:tc>
        <w:tc>
          <w:tcPr>
            <w:tcW w:w="53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CFCD0CD" w14:textId="77777777" w:rsidR="00D6191F" w:rsidRPr="00D6191F" w:rsidRDefault="00D6191F" w:rsidP="00D6191F">
            <w:pPr>
              <w:rPr>
                <w:lang w:eastAsia="zh-CN"/>
              </w:rPr>
            </w:pPr>
            <w:r w:rsidRPr="00D6191F">
              <w:rPr>
                <w:lang w:eastAsia="zh-CN"/>
              </w:rPr>
              <w:t>TDD</w:t>
            </w:r>
          </w:p>
        </w:tc>
      </w:tr>
      <w:tr w:rsidR="00D6191F" w:rsidRPr="00D6191F" w14:paraId="18EFEEBF" w14:textId="77777777" w:rsidTr="00D6191F">
        <w:trPr>
          <w:trHeight w:val="359"/>
        </w:trPr>
        <w:tc>
          <w:tcPr>
            <w:tcW w:w="38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0453C8F" w14:textId="77777777" w:rsidR="00D6191F" w:rsidRPr="00D6191F" w:rsidRDefault="00D6191F" w:rsidP="00D6191F">
            <w:pPr>
              <w:rPr>
                <w:lang w:eastAsia="zh-CN"/>
              </w:rPr>
            </w:pPr>
            <w:r w:rsidRPr="00D6191F">
              <w:rPr>
                <w:b/>
                <w:bCs/>
                <w:lang w:eastAsia="zh-CN"/>
              </w:rPr>
              <w:t>System BW</w:t>
            </w:r>
          </w:p>
        </w:tc>
        <w:tc>
          <w:tcPr>
            <w:tcW w:w="53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B312F4A" w14:textId="77777777" w:rsidR="00D6191F" w:rsidRPr="00D6191F" w:rsidRDefault="00D6191F" w:rsidP="00D6191F">
            <w:pPr>
              <w:rPr>
                <w:lang w:eastAsia="zh-CN"/>
              </w:rPr>
            </w:pPr>
            <w:r w:rsidRPr="00D6191F">
              <w:rPr>
                <w:lang w:eastAsia="zh-CN"/>
              </w:rPr>
              <w:t>100MHz</w:t>
            </w:r>
          </w:p>
        </w:tc>
      </w:tr>
      <w:tr w:rsidR="00D6191F" w:rsidRPr="00D6191F" w14:paraId="797B3869" w14:textId="77777777" w:rsidTr="00D6191F">
        <w:trPr>
          <w:trHeight w:val="487"/>
        </w:trPr>
        <w:tc>
          <w:tcPr>
            <w:tcW w:w="38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7A6C617" w14:textId="77777777" w:rsidR="00D6191F" w:rsidRPr="00D6191F" w:rsidRDefault="00D6191F" w:rsidP="00D6191F">
            <w:pPr>
              <w:rPr>
                <w:lang w:eastAsia="zh-CN"/>
              </w:rPr>
            </w:pPr>
            <w:proofErr w:type="spellStart"/>
            <w:r w:rsidRPr="00D6191F">
              <w:rPr>
                <w:b/>
                <w:bCs/>
                <w:lang w:eastAsia="zh-CN"/>
              </w:rPr>
              <w:t>gNB</w:t>
            </w:r>
            <w:proofErr w:type="spellEnd"/>
            <w:r w:rsidRPr="00D6191F">
              <w:rPr>
                <w:b/>
                <w:bCs/>
                <w:lang w:eastAsia="zh-CN"/>
              </w:rPr>
              <w:t xml:space="preserve"> Tx power</w:t>
            </w:r>
          </w:p>
        </w:tc>
        <w:tc>
          <w:tcPr>
            <w:tcW w:w="53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7C91D70" w14:textId="60C9539F" w:rsidR="00D6191F" w:rsidRPr="00D6191F" w:rsidRDefault="00D6191F" w:rsidP="00D6191F">
            <w:pPr>
              <w:rPr>
                <w:lang w:eastAsia="zh-CN"/>
              </w:rPr>
            </w:pPr>
            <w:r w:rsidRPr="00D6191F">
              <w:rPr>
                <w:lang w:eastAsia="zh-CN"/>
              </w:rPr>
              <w:t>51 dBm</w:t>
            </w:r>
            <w:r>
              <w:rPr>
                <w:lang w:eastAsia="zh-CN"/>
              </w:rPr>
              <w:t xml:space="preserve"> </w:t>
            </w:r>
            <w:r w:rsidRPr="00D6191F">
              <w:rPr>
                <w:lang w:eastAsia="zh-CN"/>
              </w:rPr>
              <w:t xml:space="preserve">(41 dBm for 10MHz) </w:t>
            </w:r>
          </w:p>
        </w:tc>
      </w:tr>
      <w:tr w:rsidR="00D6191F" w:rsidRPr="00D6191F" w14:paraId="496AB9E0" w14:textId="77777777" w:rsidTr="00D6191F">
        <w:trPr>
          <w:trHeight w:val="359"/>
        </w:trPr>
        <w:tc>
          <w:tcPr>
            <w:tcW w:w="38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730158D" w14:textId="77777777" w:rsidR="00D6191F" w:rsidRPr="00D6191F" w:rsidRDefault="00D6191F" w:rsidP="00D6191F">
            <w:pPr>
              <w:rPr>
                <w:lang w:eastAsia="zh-CN"/>
              </w:rPr>
            </w:pPr>
            <w:r w:rsidRPr="00D6191F">
              <w:rPr>
                <w:b/>
                <w:bCs/>
                <w:lang w:eastAsia="zh-CN"/>
              </w:rPr>
              <w:t xml:space="preserve">UE power class </w:t>
            </w:r>
          </w:p>
        </w:tc>
        <w:tc>
          <w:tcPr>
            <w:tcW w:w="53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AB76A02" w14:textId="77777777" w:rsidR="00D6191F" w:rsidRPr="00D6191F" w:rsidRDefault="00D6191F" w:rsidP="00D6191F">
            <w:pPr>
              <w:rPr>
                <w:lang w:eastAsia="zh-CN"/>
              </w:rPr>
            </w:pPr>
            <w:r w:rsidRPr="00D6191F">
              <w:rPr>
                <w:lang w:eastAsia="zh-CN"/>
              </w:rPr>
              <w:t>23 dBm</w:t>
            </w:r>
          </w:p>
        </w:tc>
      </w:tr>
      <w:tr w:rsidR="00D6191F" w:rsidRPr="00D6191F" w14:paraId="4E532D45" w14:textId="77777777" w:rsidTr="00D6191F">
        <w:trPr>
          <w:trHeight w:val="359"/>
        </w:trPr>
        <w:tc>
          <w:tcPr>
            <w:tcW w:w="38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E69967A" w14:textId="77777777" w:rsidR="00D6191F" w:rsidRPr="00D6191F" w:rsidRDefault="00D6191F" w:rsidP="00D6191F">
            <w:pPr>
              <w:rPr>
                <w:lang w:eastAsia="zh-CN"/>
              </w:rPr>
            </w:pPr>
            <w:r w:rsidRPr="00D6191F">
              <w:rPr>
                <w:b/>
                <w:bCs/>
                <w:lang w:eastAsia="zh-CN"/>
              </w:rPr>
              <w:lastRenderedPageBreak/>
              <w:t>Numerology</w:t>
            </w:r>
          </w:p>
        </w:tc>
        <w:tc>
          <w:tcPr>
            <w:tcW w:w="53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3BE8077" w14:textId="77777777" w:rsidR="00D6191F" w:rsidRPr="00D6191F" w:rsidRDefault="00D6191F" w:rsidP="00D6191F">
            <w:pPr>
              <w:rPr>
                <w:lang w:eastAsia="zh-CN"/>
              </w:rPr>
            </w:pPr>
            <w:r w:rsidRPr="00D6191F">
              <w:rPr>
                <w:lang w:eastAsia="zh-CN"/>
              </w:rPr>
              <w:t>30kHz SCS</w:t>
            </w:r>
          </w:p>
        </w:tc>
      </w:tr>
      <w:tr w:rsidR="00D6191F" w:rsidRPr="00D6191F" w14:paraId="0659C98B" w14:textId="77777777" w:rsidTr="00D6191F">
        <w:trPr>
          <w:trHeight w:val="451"/>
        </w:trPr>
        <w:tc>
          <w:tcPr>
            <w:tcW w:w="38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67FC9A50" w14:textId="77777777" w:rsidR="00D6191F" w:rsidRPr="00D6191F" w:rsidRDefault="00D6191F" w:rsidP="00D6191F">
            <w:pPr>
              <w:rPr>
                <w:lang w:eastAsia="zh-CN"/>
              </w:rPr>
            </w:pPr>
            <w:r w:rsidRPr="00D6191F">
              <w:rPr>
                <w:b/>
                <w:bCs/>
                <w:lang w:eastAsia="zh-CN"/>
              </w:rPr>
              <w:t>Channel model</w:t>
            </w:r>
          </w:p>
        </w:tc>
        <w:tc>
          <w:tcPr>
            <w:tcW w:w="53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F41B216" w14:textId="4AC97BB9" w:rsidR="00D6191F" w:rsidRPr="00D6191F" w:rsidRDefault="00D6191F" w:rsidP="00D6191F">
            <w:pPr>
              <w:rPr>
                <w:lang w:eastAsia="zh-CN"/>
              </w:rPr>
            </w:pPr>
            <w:r w:rsidRPr="00D6191F">
              <w:rPr>
                <w:lang w:eastAsia="zh-CN"/>
              </w:rPr>
              <w:t>TDL-C 300ns</w:t>
            </w:r>
            <w:r>
              <w:rPr>
                <w:lang w:eastAsia="zh-CN"/>
              </w:rPr>
              <w:t xml:space="preserve"> and </w:t>
            </w:r>
            <w:r w:rsidRPr="00D6191F">
              <w:rPr>
                <w:lang w:eastAsia="zh-CN"/>
              </w:rPr>
              <w:t>CDL-C 300ns</w:t>
            </w:r>
          </w:p>
        </w:tc>
      </w:tr>
      <w:tr w:rsidR="00D6191F" w:rsidRPr="00D6191F" w14:paraId="53D161BA" w14:textId="77777777" w:rsidTr="00D6191F">
        <w:trPr>
          <w:trHeight w:val="359"/>
        </w:trPr>
        <w:tc>
          <w:tcPr>
            <w:tcW w:w="38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D957AEA" w14:textId="77777777" w:rsidR="00D6191F" w:rsidRPr="00D6191F" w:rsidRDefault="00D6191F" w:rsidP="00D6191F">
            <w:pPr>
              <w:rPr>
                <w:lang w:eastAsia="zh-CN"/>
              </w:rPr>
            </w:pPr>
            <w:r w:rsidRPr="00D6191F">
              <w:rPr>
                <w:b/>
                <w:bCs/>
                <w:lang w:eastAsia="zh-CN"/>
              </w:rPr>
              <w:t>UE speed</w:t>
            </w:r>
          </w:p>
        </w:tc>
        <w:tc>
          <w:tcPr>
            <w:tcW w:w="53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A993D4C" w14:textId="77777777" w:rsidR="00D6191F" w:rsidRPr="00D6191F" w:rsidRDefault="00D6191F" w:rsidP="00D6191F">
            <w:pPr>
              <w:rPr>
                <w:lang w:eastAsia="zh-CN"/>
              </w:rPr>
            </w:pPr>
            <w:r w:rsidRPr="00D6191F">
              <w:rPr>
                <w:lang w:eastAsia="zh-CN"/>
              </w:rPr>
              <w:t>3km/h</w:t>
            </w:r>
          </w:p>
        </w:tc>
      </w:tr>
      <w:tr w:rsidR="00D6191F" w:rsidRPr="00D6191F" w14:paraId="7CCC3756" w14:textId="77777777" w:rsidTr="00D6191F">
        <w:trPr>
          <w:trHeight w:val="487"/>
        </w:trPr>
        <w:tc>
          <w:tcPr>
            <w:tcW w:w="38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29F0399" w14:textId="77777777" w:rsidR="00D6191F" w:rsidRPr="00D6191F" w:rsidRDefault="00D6191F" w:rsidP="00D6191F">
            <w:pPr>
              <w:rPr>
                <w:lang w:eastAsia="zh-CN"/>
              </w:rPr>
            </w:pPr>
            <w:r w:rsidRPr="00D6191F">
              <w:rPr>
                <w:b/>
                <w:bCs/>
                <w:lang w:eastAsia="zh-CN"/>
              </w:rPr>
              <w:t xml:space="preserve"># of TXRUs at </w:t>
            </w:r>
            <w:proofErr w:type="spellStart"/>
            <w:r w:rsidRPr="00D6191F">
              <w:rPr>
                <w:b/>
                <w:bCs/>
                <w:lang w:eastAsia="zh-CN"/>
              </w:rPr>
              <w:t>gNB</w:t>
            </w:r>
            <w:proofErr w:type="spellEnd"/>
          </w:p>
        </w:tc>
        <w:tc>
          <w:tcPr>
            <w:tcW w:w="53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64F5713" w14:textId="16E96D94" w:rsidR="00D6191F" w:rsidRPr="00D6191F" w:rsidRDefault="00D6191F" w:rsidP="00D6191F">
            <w:pPr>
              <w:rPr>
                <w:lang w:eastAsia="zh-CN"/>
              </w:rPr>
            </w:pPr>
            <w:r w:rsidRPr="00D6191F">
              <w:rPr>
                <w:lang w:eastAsia="zh-CN"/>
              </w:rPr>
              <w:t>4 (1V x 2H x 2P)</w:t>
            </w:r>
            <w:r>
              <w:rPr>
                <w:lang w:eastAsia="zh-CN"/>
              </w:rPr>
              <w:t xml:space="preserve"> and </w:t>
            </w:r>
            <w:r w:rsidRPr="00D6191F">
              <w:rPr>
                <w:lang w:eastAsia="zh-CN"/>
              </w:rPr>
              <w:t>64 (2V x 16H x 2P)</w:t>
            </w:r>
          </w:p>
        </w:tc>
      </w:tr>
      <w:tr w:rsidR="00D6191F" w:rsidRPr="00D6191F" w14:paraId="0462638F" w14:textId="77777777" w:rsidTr="00D6191F">
        <w:trPr>
          <w:trHeight w:val="359"/>
        </w:trPr>
        <w:tc>
          <w:tcPr>
            <w:tcW w:w="38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173CA5D" w14:textId="77777777" w:rsidR="00D6191F" w:rsidRPr="00D6191F" w:rsidRDefault="00D6191F" w:rsidP="00D6191F">
            <w:pPr>
              <w:rPr>
                <w:lang w:eastAsia="zh-CN"/>
              </w:rPr>
            </w:pPr>
            <w:r w:rsidRPr="00D6191F">
              <w:rPr>
                <w:b/>
                <w:bCs/>
                <w:lang w:eastAsia="zh-CN"/>
              </w:rPr>
              <w:t># of Tx at UE</w:t>
            </w:r>
          </w:p>
        </w:tc>
        <w:tc>
          <w:tcPr>
            <w:tcW w:w="53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2272FD3" w14:textId="77777777" w:rsidR="00D6191F" w:rsidRPr="00D6191F" w:rsidRDefault="00D6191F" w:rsidP="00D6191F">
            <w:pPr>
              <w:rPr>
                <w:lang w:eastAsia="zh-CN"/>
              </w:rPr>
            </w:pPr>
            <w:r w:rsidRPr="00D6191F">
              <w:rPr>
                <w:lang w:eastAsia="zh-CN"/>
              </w:rPr>
              <w:t>1</w:t>
            </w:r>
          </w:p>
        </w:tc>
      </w:tr>
      <w:tr w:rsidR="00D6191F" w:rsidRPr="00D6191F" w14:paraId="0CC77AF8" w14:textId="77777777" w:rsidTr="00D6191F">
        <w:trPr>
          <w:trHeight w:val="734"/>
        </w:trPr>
        <w:tc>
          <w:tcPr>
            <w:tcW w:w="38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D921760" w14:textId="77777777" w:rsidR="00D6191F" w:rsidRPr="00D6191F" w:rsidRDefault="00D6191F" w:rsidP="00D6191F">
            <w:pPr>
              <w:rPr>
                <w:lang w:eastAsia="zh-CN"/>
              </w:rPr>
            </w:pPr>
            <w:r w:rsidRPr="00D6191F">
              <w:rPr>
                <w:b/>
                <w:bCs/>
                <w:lang w:eastAsia="zh-CN"/>
              </w:rPr>
              <w:t># of Rx at UE</w:t>
            </w:r>
          </w:p>
        </w:tc>
        <w:tc>
          <w:tcPr>
            <w:tcW w:w="53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897A114" w14:textId="77777777" w:rsidR="00D6191F" w:rsidRPr="00D6191F" w:rsidRDefault="00D6191F" w:rsidP="00D6191F">
            <w:pPr>
              <w:rPr>
                <w:lang w:eastAsia="zh-CN"/>
              </w:rPr>
            </w:pPr>
            <w:r w:rsidRPr="00D6191F">
              <w:rPr>
                <w:lang w:eastAsia="zh-CN"/>
              </w:rPr>
              <w:t>4Rx for regular UE (2Rx for SSB)</w:t>
            </w:r>
          </w:p>
          <w:p w14:paraId="6C0B68FC" w14:textId="77777777" w:rsidR="00D6191F" w:rsidRPr="00D6191F" w:rsidRDefault="00D6191F" w:rsidP="00D6191F">
            <w:pPr>
              <w:rPr>
                <w:lang w:eastAsia="zh-CN"/>
              </w:rPr>
            </w:pPr>
            <w:r w:rsidRPr="00D6191F">
              <w:rPr>
                <w:lang w:eastAsia="zh-CN"/>
              </w:rPr>
              <w:t xml:space="preserve">1Rx for </w:t>
            </w:r>
            <w:proofErr w:type="spellStart"/>
            <w:r w:rsidRPr="00D6191F">
              <w:rPr>
                <w:lang w:eastAsia="zh-CN"/>
              </w:rPr>
              <w:t>RedCap</w:t>
            </w:r>
            <w:proofErr w:type="spellEnd"/>
            <w:r w:rsidRPr="00D6191F">
              <w:rPr>
                <w:lang w:eastAsia="zh-CN"/>
              </w:rPr>
              <w:t xml:space="preserve"> UE</w:t>
            </w:r>
          </w:p>
        </w:tc>
      </w:tr>
      <w:tr w:rsidR="00D6191F" w:rsidRPr="00D6191F" w14:paraId="67CC5588" w14:textId="77777777" w:rsidTr="00D6191F">
        <w:trPr>
          <w:trHeight w:val="649"/>
        </w:trPr>
        <w:tc>
          <w:tcPr>
            <w:tcW w:w="38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670783FE" w14:textId="77777777" w:rsidR="00D6191F" w:rsidRPr="00D6191F" w:rsidRDefault="00D6191F" w:rsidP="00D6191F">
            <w:pPr>
              <w:rPr>
                <w:lang w:eastAsia="zh-CN"/>
              </w:rPr>
            </w:pPr>
            <w:r w:rsidRPr="00D6191F">
              <w:rPr>
                <w:b/>
                <w:bCs/>
                <w:lang w:val="en-GB" w:eastAsia="zh-CN"/>
              </w:rPr>
              <w:t>Required SNR</w:t>
            </w:r>
          </w:p>
        </w:tc>
        <w:tc>
          <w:tcPr>
            <w:tcW w:w="53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65FA215" w14:textId="77777777" w:rsidR="00D6191F" w:rsidRPr="00D6191F" w:rsidRDefault="00D6191F" w:rsidP="00D6191F">
            <w:pPr>
              <w:rPr>
                <w:lang w:eastAsia="zh-CN"/>
              </w:rPr>
            </w:pPr>
            <w:r w:rsidRPr="00D6191F">
              <w:rPr>
                <w:lang w:eastAsia="zh-CN"/>
              </w:rPr>
              <w:t>Control channel: 1% BLER</w:t>
            </w:r>
          </w:p>
          <w:p w14:paraId="3DD9CE4E" w14:textId="77777777" w:rsidR="00D6191F" w:rsidRPr="00D6191F" w:rsidRDefault="00D6191F" w:rsidP="00D6191F">
            <w:pPr>
              <w:rPr>
                <w:lang w:eastAsia="zh-CN"/>
              </w:rPr>
            </w:pPr>
            <w:r w:rsidRPr="00D6191F">
              <w:rPr>
                <w:lang w:eastAsia="zh-CN"/>
              </w:rPr>
              <w:t>Data channel: 10% BLER</w:t>
            </w:r>
          </w:p>
        </w:tc>
      </w:tr>
    </w:tbl>
    <w:p w14:paraId="503B5171" w14:textId="734DAC8A" w:rsidR="00C56799" w:rsidRDefault="00C56799" w:rsidP="00C56799">
      <w:pPr>
        <w:rPr>
          <w:lang w:eastAsia="zh-CN"/>
        </w:rPr>
      </w:pPr>
    </w:p>
    <w:p w14:paraId="26E05C7F" w14:textId="7CA5BE2A" w:rsidR="00B05692" w:rsidRPr="00B66B90" w:rsidRDefault="00B05692" w:rsidP="00B05692">
      <w:pPr>
        <w:rPr>
          <w:b/>
          <w:bCs/>
        </w:rPr>
      </w:pPr>
      <w:r w:rsidRPr="00B66B90">
        <w:rPr>
          <w:b/>
          <w:bCs/>
        </w:rPr>
        <w:t xml:space="preserve">Proposal </w:t>
      </w:r>
      <w:r>
        <w:rPr>
          <w:b/>
          <w:bCs/>
        </w:rPr>
        <w:t>3</w:t>
      </w:r>
      <w:r w:rsidRPr="00B66B90">
        <w:rPr>
          <w:b/>
          <w:bCs/>
        </w:rPr>
        <w:t xml:space="preserve">: </w:t>
      </w:r>
      <w:r>
        <w:rPr>
          <w:b/>
          <w:bCs/>
        </w:rPr>
        <w:t xml:space="preserve">RAN1 </w:t>
      </w:r>
      <w:r w:rsidR="004B0F58">
        <w:rPr>
          <w:b/>
          <w:bCs/>
        </w:rPr>
        <w:t>should</w:t>
      </w:r>
      <w:r>
        <w:rPr>
          <w:b/>
          <w:bCs/>
        </w:rPr>
        <w:t xml:space="preserve"> discuss and agree</w:t>
      </w:r>
      <w:r w:rsidR="00546DA1">
        <w:rPr>
          <w:b/>
          <w:bCs/>
        </w:rPr>
        <w:t xml:space="preserve"> on the</w:t>
      </w:r>
      <w:r>
        <w:rPr>
          <w:b/>
          <w:bCs/>
        </w:rPr>
        <w:t xml:space="preserve"> LLS parameters for link level evaluation</w:t>
      </w:r>
      <w:r w:rsidR="00F520A2">
        <w:rPr>
          <w:b/>
          <w:bCs/>
        </w:rPr>
        <w:t xml:space="preserve"> of </w:t>
      </w:r>
      <w:r w:rsidR="00F520A2" w:rsidRPr="00F520A2">
        <w:rPr>
          <w:b/>
          <w:bCs/>
        </w:rPr>
        <w:t>coverage recovery</w:t>
      </w:r>
      <w:r>
        <w:rPr>
          <w:b/>
          <w:bCs/>
        </w:rPr>
        <w:t xml:space="preserve">. A starting point is to use parameters </w:t>
      </w:r>
      <w:r w:rsidR="0013739B">
        <w:rPr>
          <w:b/>
          <w:bCs/>
        </w:rPr>
        <w:t xml:space="preserve">given </w:t>
      </w:r>
      <w:r>
        <w:rPr>
          <w:b/>
          <w:bCs/>
        </w:rPr>
        <w:t>in Table 4</w:t>
      </w:r>
      <w:r w:rsidRPr="00B66B90">
        <w:rPr>
          <w:b/>
          <w:bCs/>
        </w:rPr>
        <w:t>.</w:t>
      </w:r>
    </w:p>
    <w:p w14:paraId="05E1149C" w14:textId="77777777" w:rsidR="00B05692" w:rsidRPr="00D6191F" w:rsidRDefault="00B05692" w:rsidP="00C56799">
      <w:pPr>
        <w:rPr>
          <w:lang w:eastAsia="zh-CN"/>
        </w:rPr>
      </w:pPr>
    </w:p>
    <w:p w14:paraId="0EB02BDA" w14:textId="5654FEDB" w:rsidR="00C56799" w:rsidRPr="007B31BC" w:rsidRDefault="00FB70D6" w:rsidP="00C56799">
      <w:pPr>
        <w:pStyle w:val="Heading1"/>
        <w:rPr>
          <w:bCs/>
        </w:rPr>
      </w:pPr>
      <w:r>
        <w:rPr>
          <w:lang w:val="en-US"/>
        </w:rPr>
        <w:t xml:space="preserve">Potential </w:t>
      </w:r>
      <w:r w:rsidR="00E4330E">
        <w:rPr>
          <w:lang w:val="en-US"/>
        </w:rPr>
        <w:t>T</w:t>
      </w:r>
      <w:r>
        <w:rPr>
          <w:lang w:val="en-US"/>
        </w:rPr>
        <w:t>echniques</w:t>
      </w:r>
      <w:r w:rsidR="00D17077">
        <w:rPr>
          <w:lang w:val="en-US"/>
        </w:rPr>
        <w:t xml:space="preserve"> </w:t>
      </w:r>
      <w:r>
        <w:rPr>
          <w:lang w:val="en-US"/>
        </w:rPr>
        <w:t xml:space="preserve">for </w:t>
      </w:r>
      <w:r w:rsidR="00E4330E">
        <w:rPr>
          <w:lang w:val="en-US"/>
        </w:rPr>
        <w:t>C</w:t>
      </w:r>
      <w:r w:rsidR="00D17077">
        <w:rPr>
          <w:lang w:val="en-US"/>
        </w:rPr>
        <w:t xml:space="preserve">overage </w:t>
      </w:r>
      <w:r w:rsidR="00E4330E">
        <w:rPr>
          <w:lang w:val="en-US"/>
        </w:rPr>
        <w:t>R</w:t>
      </w:r>
      <w:r w:rsidR="00D17077">
        <w:rPr>
          <w:lang w:val="en-US"/>
        </w:rPr>
        <w:t>ecovery</w:t>
      </w:r>
      <w:r w:rsidR="004C03DD">
        <w:rPr>
          <w:lang w:val="en-US"/>
        </w:rPr>
        <w:t xml:space="preserve"> </w:t>
      </w:r>
    </w:p>
    <w:p w14:paraId="2434CE41" w14:textId="53E57CB0" w:rsidR="00FB70D6" w:rsidRDefault="00FB70D6" w:rsidP="00FB70D6">
      <w:pPr>
        <w:rPr>
          <w:lang w:eastAsia="zh-CN"/>
        </w:rPr>
      </w:pPr>
      <w:r w:rsidRPr="00BF0CE6">
        <w:rPr>
          <w:lang w:eastAsia="zh-CN"/>
        </w:rPr>
        <w:t xml:space="preserve">In this section </w:t>
      </w:r>
      <w:r>
        <w:rPr>
          <w:lang w:eastAsia="zh-CN"/>
        </w:rPr>
        <w:t xml:space="preserve">we will give a high-level view on potential coverage recovery techniques for </w:t>
      </w:r>
      <w:proofErr w:type="spellStart"/>
      <w:r>
        <w:rPr>
          <w:lang w:eastAsia="zh-CN"/>
        </w:rPr>
        <w:t>RedCap</w:t>
      </w:r>
      <w:proofErr w:type="spellEnd"/>
      <w:r>
        <w:rPr>
          <w:lang w:eastAsia="zh-CN"/>
        </w:rPr>
        <w:t xml:space="preserve"> UE.</w:t>
      </w:r>
    </w:p>
    <w:p w14:paraId="18D95E18" w14:textId="76085175" w:rsidR="00FB70D6" w:rsidRDefault="00524C06" w:rsidP="00FB70D6">
      <w:pPr>
        <w:rPr>
          <w:b/>
          <w:bCs/>
          <w:u w:val="single"/>
          <w:lang w:eastAsia="zh-CN"/>
        </w:rPr>
      </w:pPr>
      <w:r>
        <w:rPr>
          <w:b/>
          <w:bCs/>
          <w:u w:val="single"/>
          <w:lang w:eastAsia="zh-CN"/>
        </w:rPr>
        <w:t>Time domain</w:t>
      </w:r>
      <w:r w:rsidR="00FB70D6">
        <w:rPr>
          <w:b/>
          <w:bCs/>
          <w:u w:val="single"/>
          <w:lang w:eastAsia="zh-CN"/>
        </w:rPr>
        <w:t xml:space="preserve"> repetition</w:t>
      </w:r>
    </w:p>
    <w:p w14:paraId="65FB8753" w14:textId="4FB63507" w:rsidR="00FB70D6" w:rsidRDefault="00FB70D6" w:rsidP="0013739B">
      <w:pPr>
        <w:jc w:val="both"/>
        <w:rPr>
          <w:lang w:eastAsia="zh-CN"/>
        </w:rPr>
      </w:pPr>
      <w:r>
        <w:rPr>
          <w:lang w:eastAsia="zh-CN"/>
        </w:rPr>
        <w:t xml:space="preserve">Slot aggregation for unicast PDSCH and PUSCH has been supported for UE in RRC connected mode in Rel-15. For enhancing coverage, </w:t>
      </w:r>
      <w:r w:rsidR="0013739B">
        <w:rPr>
          <w:lang w:eastAsia="zh-CN"/>
        </w:rPr>
        <w:t xml:space="preserve">time domain </w:t>
      </w:r>
      <w:r>
        <w:rPr>
          <w:lang w:eastAsia="zh-CN"/>
        </w:rPr>
        <w:t xml:space="preserve">repetition can be considered </w:t>
      </w:r>
      <w:r w:rsidR="0013739B">
        <w:rPr>
          <w:lang w:eastAsia="zh-CN"/>
        </w:rPr>
        <w:t xml:space="preserve">also </w:t>
      </w:r>
      <w:r>
        <w:rPr>
          <w:lang w:eastAsia="zh-CN"/>
        </w:rPr>
        <w:t xml:space="preserve">for broadcast PDSCH and PUSCH as well as PDCCH. The support of repetition or slot aggregation can be indicated in the SIB or dynamically based on the DCI. Figure 2 shows the BLER performance of inter-slot repetition for RAR with different number of Rx antennas. It is seen that there is a performance gap between single Rx antenna with 4 repetitions and 4 Rx antennas, and the slope of the curve is also decreased for the reduced number of Rx antenna. The possible reason is that </w:t>
      </w:r>
      <w:r w:rsidR="0013739B">
        <w:rPr>
          <w:lang w:eastAsia="zh-CN"/>
        </w:rPr>
        <w:t>the</w:t>
      </w:r>
      <w:r>
        <w:rPr>
          <w:lang w:eastAsia="zh-CN"/>
        </w:rPr>
        <w:t xml:space="preserve"> diversity gain </w:t>
      </w:r>
      <w:r w:rsidR="0013739B">
        <w:rPr>
          <w:lang w:eastAsia="zh-CN"/>
        </w:rPr>
        <w:t xml:space="preserve">from time domain repetition is much lower </w:t>
      </w:r>
      <w:r>
        <w:rPr>
          <w:lang w:eastAsia="zh-CN"/>
        </w:rPr>
        <w:t>due to slowly varying channel.</w:t>
      </w:r>
    </w:p>
    <w:p w14:paraId="7D83555D" w14:textId="1C1D3BB1" w:rsidR="00FB70D6" w:rsidRDefault="00FB70D6" w:rsidP="0013739B">
      <w:pPr>
        <w:jc w:val="both"/>
        <w:rPr>
          <w:lang w:eastAsia="zh-CN"/>
        </w:rPr>
      </w:pPr>
      <w:r>
        <w:rPr>
          <w:lang w:eastAsia="zh-CN"/>
        </w:rPr>
        <w:t xml:space="preserve">In Rel-15, only inter-slot repetition is supported. If inter-slot repetition is used for PDCCH, UE is required to monitor PDCCH in multiple downlink slots thus increasing UE power consumption. Intra-slot repetition for PDCCH is thus preferred considering the benefit on UE power saving. </w:t>
      </w:r>
    </w:p>
    <w:p w14:paraId="326EC54D" w14:textId="77777777" w:rsidR="00FB70D6" w:rsidRDefault="00FB70D6" w:rsidP="005C6C86">
      <w:pPr>
        <w:spacing w:after="0"/>
        <w:jc w:val="center"/>
        <w:rPr>
          <w:b/>
          <w:bCs/>
        </w:rPr>
      </w:pPr>
      <w:r w:rsidRPr="00B6649E">
        <w:rPr>
          <w:b/>
          <w:bCs/>
          <w:noProof/>
        </w:rPr>
        <w:lastRenderedPageBreak/>
        <w:drawing>
          <wp:inline distT="0" distB="0" distL="0" distR="0" wp14:anchorId="364ED217" wp14:editId="171BB1EC">
            <wp:extent cx="4954137" cy="30778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3468" cy="3083608"/>
                    </a:xfrm>
                    <a:prstGeom prst="rect">
                      <a:avLst/>
                    </a:prstGeom>
                    <a:noFill/>
                    <a:ln>
                      <a:noFill/>
                    </a:ln>
                  </pic:spPr>
                </pic:pic>
              </a:graphicData>
            </a:graphic>
          </wp:inline>
        </w:drawing>
      </w:r>
    </w:p>
    <w:p w14:paraId="5E93DFD5" w14:textId="77777777" w:rsidR="00FB70D6" w:rsidRDefault="00FB70D6" w:rsidP="00FB70D6">
      <w:pPr>
        <w:jc w:val="center"/>
      </w:pPr>
      <w:r w:rsidRPr="008B53B5">
        <w:rPr>
          <w:b/>
          <w:bCs/>
        </w:rPr>
        <w:t xml:space="preserve">Figure </w:t>
      </w:r>
      <w:r>
        <w:rPr>
          <w:b/>
          <w:bCs/>
        </w:rPr>
        <w:t>2</w:t>
      </w:r>
      <w:r>
        <w:t>: RAR performance with different number of Rx antennas and repetitions</w:t>
      </w:r>
    </w:p>
    <w:p w14:paraId="69FEC571" w14:textId="77777777" w:rsidR="00FB70D6" w:rsidRPr="006F6099" w:rsidRDefault="00FB70D6" w:rsidP="00FB70D6">
      <w:pPr>
        <w:rPr>
          <w:b/>
          <w:bCs/>
        </w:rPr>
      </w:pPr>
    </w:p>
    <w:p w14:paraId="6DE982CC" w14:textId="77777777" w:rsidR="00FB70D6" w:rsidRDefault="00FB70D6" w:rsidP="00FB70D6">
      <w:pPr>
        <w:rPr>
          <w:b/>
          <w:bCs/>
          <w:u w:val="single"/>
          <w:lang w:eastAsia="zh-CN"/>
        </w:rPr>
      </w:pPr>
      <w:r>
        <w:rPr>
          <w:b/>
          <w:bCs/>
          <w:u w:val="single"/>
          <w:lang w:eastAsia="zh-CN"/>
        </w:rPr>
        <w:t>DMRS time domain bundling</w:t>
      </w:r>
    </w:p>
    <w:p w14:paraId="324BCAE4" w14:textId="6EE2E595" w:rsidR="00FB70D6" w:rsidRDefault="00FB70D6" w:rsidP="0013739B">
      <w:pPr>
        <w:jc w:val="both"/>
        <w:rPr>
          <w:lang w:eastAsia="zh-CN"/>
        </w:rPr>
      </w:pPr>
      <w:r>
        <w:rPr>
          <w:lang w:eastAsia="zh-CN"/>
        </w:rPr>
        <w:t xml:space="preserve">DMRS bundling can be used to improve channel estimation performance and thus BLER performance, especially </w:t>
      </w:r>
      <w:r w:rsidRPr="00A32CD5">
        <w:rPr>
          <w:lang w:eastAsia="zh-CN"/>
        </w:rPr>
        <w:t>in coverage limited scenarios</w:t>
      </w:r>
      <w:r>
        <w:rPr>
          <w:lang w:eastAsia="zh-CN"/>
        </w:rPr>
        <w:t xml:space="preserve">. Currently, only frequency domain DMRS bundling with a configurable PRG size is supported. For </w:t>
      </w:r>
      <w:proofErr w:type="spellStart"/>
      <w:r>
        <w:rPr>
          <w:lang w:eastAsia="zh-CN"/>
        </w:rPr>
        <w:t>RedCap</w:t>
      </w:r>
      <w:proofErr w:type="spellEnd"/>
      <w:r>
        <w:rPr>
          <w:lang w:eastAsia="zh-CN"/>
        </w:rPr>
        <w:t xml:space="preserve"> UE, DMRS time domain bundling with a joint channel estimation across slots can be considered </w:t>
      </w:r>
      <w:r w:rsidR="0013739B">
        <w:rPr>
          <w:lang w:eastAsia="zh-CN"/>
        </w:rPr>
        <w:t xml:space="preserve">also </w:t>
      </w:r>
      <w:r>
        <w:rPr>
          <w:lang w:eastAsia="zh-CN"/>
        </w:rPr>
        <w:t xml:space="preserve">to compensate </w:t>
      </w:r>
      <w:r w:rsidR="0013739B">
        <w:rPr>
          <w:lang w:eastAsia="zh-CN"/>
        </w:rPr>
        <w:t xml:space="preserve">the </w:t>
      </w:r>
      <w:r>
        <w:rPr>
          <w:lang w:eastAsia="zh-CN"/>
        </w:rPr>
        <w:t xml:space="preserve">coverage loss due to reduced number of Rx antennas. </w:t>
      </w:r>
    </w:p>
    <w:p w14:paraId="20B34D32" w14:textId="23807154" w:rsidR="00FB70D6" w:rsidRDefault="00FB70D6" w:rsidP="0013739B">
      <w:pPr>
        <w:jc w:val="both"/>
        <w:rPr>
          <w:lang w:eastAsia="zh-CN"/>
        </w:rPr>
      </w:pPr>
      <w:r>
        <w:rPr>
          <w:lang w:eastAsia="zh-CN"/>
        </w:rPr>
        <w:t xml:space="preserve">DRMS time domain bundling is straightforward for PDSCH or PUSCCH with slot aggregation. DMRS can be coherently transmitted over consecutive slots and at the receiver, DMRS in different slots can be combined coherently to improve channel estimation performance. For PDCCH, it may be different since the CCE allocation of a PDCCH may be blind to UE. Therefore, it </w:t>
      </w:r>
      <w:r w:rsidR="004B0F58">
        <w:rPr>
          <w:lang w:eastAsia="zh-CN"/>
        </w:rPr>
        <w:t>should</w:t>
      </w:r>
      <w:r>
        <w:rPr>
          <w:lang w:eastAsia="zh-CN"/>
        </w:rPr>
        <w:t xml:space="preserve"> be studied whether and how to support DMRS time domain for PDCCH. </w:t>
      </w:r>
    </w:p>
    <w:p w14:paraId="6952557D" w14:textId="77777777" w:rsidR="005C6C86" w:rsidRPr="006F6099" w:rsidRDefault="005C6C86" w:rsidP="0013739B">
      <w:pPr>
        <w:jc w:val="both"/>
        <w:rPr>
          <w:lang w:eastAsia="zh-CN"/>
        </w:rPr>
      </w:pPr>
    </w:p>
    <w:p w14:paraId="708CC54F" w14:textId="77777777" w:rsidR="00FB70D6" w:rsidRDefault="00FB70D6" w:rsidP="00FB70D6">
      <w:pPr>
        <w:rPr>
          <w:b/>
          <w:bCs/>
          <w:u w:val="single"/>
          <w:lang w:eastAsia="zh-CN"/>
        </w:rPr>
      </w:pPr>
      <w:r>
        <w:rPr>
          <w:b/>
          <w:bCs/>
          <w:u w:val="single"/>
          <w:lang w:eastAsia="zh-CN"/>
        </w:rPr>
        <w:t>Frequency hopping across BWP</w:t>
      </w:r>
    </w:p>
    <w:p w14:paraId="637A4FFF" w14:textId="6ECE890B" w:rsidR="00FB70D6" w:rsidRDefault="00FB70D6" w:rsidP="005C6C86">
      <w:pPr>
        <w:jc w:val="both"/>
        <w:rPr>
          <w:lang w:eastAsia="zh-CN"/>
        </w:rPr>
      </w:pPr>
      <w:r w:rsidRPr="006F6099">
        <w:rPr>
          <w:lang w:eastAsia="zh-CN"/>
        </w:rPr>
        <w:t xml:space="preserve">Currently, </w:t>
      </w:r>
      <w:r>
        <w:rPr>
          <w:lang w:eastAsia="zh-CN"/>
        </w:rPr>
        <w:t xml:space="preserve">frequency hopping is supported only in the uplink. This is because distributed </w:t>
      </w:r>
      <w:r w:rsidR="005C6C86">
        <w:rPr>
          <w:lang w:eastAsia="zh-CN"/>
        </w:rPr>
        <w:t>VRB-to-</w:t>
      </w:r>
      <w:r>
        <w:rPr>
          <w:lang w:eastAsia="zh-CN"/>
        </w:rPr>
        <w:t xml:space="preserve">PRB mapping can be configured in downlink for achieving frequency domain diversity gain. For </w:t>
      </w:r>
      <w:proofErr w:type="spellStart"/>
      <w:r>
        <w:rPr>
          <w:lang w:eastAsia="zh-CN"/>
        </w:rPr>
        <w:t>RedCap</w:t>
      </w:r>
      <w:proofErr w:type="spellEnd"/>
      <w:r>
        <w:rPr>
          <w:lang w:eastAsia="zh-CN"/>
        </w:rPr>
        <w:t xml:space="preserve"> UE, the bandwidth of BWP will be small due to UE bandwidth reduction, and the diversity gain from distributed PRB mapping is quite limited. </w:t>
      </w:r>
      <w:r w:rsidR="005C6C86">
        <w:rPr>
          <w:lang w:eastAsia="zh-CN"/>
        </w:rPr>
        <w:t>F</w:t>
      </w:r>
      <w:r>
        <w:rPr>
          <w:lang w:eastAsia="zh-CN"/>
        </w:rPr>
        <w:t xml:space="preserve">requency hopping across BWP </w:t>
      </w:r>
      <w:r w:rsidR="005C6C86">
        <w:rPr>
          <w:lang w:eastAsia="zh-CN"/>
        </w:rPr>
        <w:t xml:space="preserve">or a large bandwidth </w:t>
      </w:r>
      <w:r>
        <w:rPr>
          <w:lang w:eastAsia="zh-CN"/>
        </w:rPr>
        <w:t xml:space="preserve">may be considered to achieve more diversity gain. </w:t>
      </w:r>
    </w:p>
    <w:p w14:paraId="665BE3D8" w14:textId="5F17852D" w:rsidR="00FB70D6" w:rsidRDefault="00FB70D6" w:rsidP="005C6C86">
      <w:pPr>
        <w:jc w:val="both"/>
        <w:rPr>
          <w:lang w:eastAsia="zh-CN"/>
        </w:rPr>
      </w:pPr>
      <w:r>
        <w:rPr>
          <w:lang w:eastAsia="zh-CN"/>
        </w:rPr>
        <w:t xml:space="preserve">In Rel-15, the BWP switch delay is large, e.g. requiring several slots dependent on UE capability and subcarrier spacing. If the same delay value is reused for frequency hopping across BWP, there is a significant reduction on data throughput and performance benefits. If the BWP switch does not require a change of the subcarrier switch, the required </w:t>
      </w:r>
      <w:r w:rsidR="005C6C86">
        <w:rPr>
          <w:lang w:eastAsia="zh-CN"/>
        </w:rPr>
        <w:t>time</w:t>
      </w:r>
      <w:r>
        <w:rPr>
          <w:lang w:eastAsia="zh-CN"/>
        </w:rPr>
        <w:t xml:space="preserve"> can be </w:t>
      </w:r>
      <w:r w:rsidR="005C6C86">
        <w:rPr>
          <w:lang w:eastAsia="zh-CN"/>
        </w:rPr>
        <w:t>reduced</w:t>
      </w:r>
      <w:r>
        <w:rPr>
          <w:lang w:eastAsia="zh-CN"/>
        </w:rPr>
        <w:t>. In LTE-MTC, the RF returning time for hopping across different narrowband is only 1 or 2 OFDM symbols. It can be studied whether the same RF returning time can be reused for NR if frequency hopping across BWP is considered for coverage recovery.</w:t>
      </w:r>
    </w:p>
    <w:p w14:paraId="0C975577" w14:textId="77777777" w:rsidR="005C6C86" w:rsidRPr="006F6099" w:rsidRDefault="005C6C86" w:rsidP="005C6C86">
      <w:pPr>
        <w:jc w:val="both"/>
        <w:rPr>
          <w:lang w:eastAsia="zh-CN"/>
        </w:rPr>
      </w:pPr>
    </w:p>
    <w:p w14:paraId="440ACA6E" w14:textId="77777777" w:rsidR="00FB70D6" w:rsidRDefault="00FB70D6" w:rsidP="00FB70D6">
      <w:pPr>
        <w:rPr>
          <w:b/>
          <w:bCs/>
          <w:u w:val="single"/>
          <w:lang w:eastAsia="zh-CN"/>
        </w:rPr>
      </w:pPr>
      <w:r>
        <w:rPr>
          <w:b/>
          <w:bCs/>
          <w:u w:val="single"/>
          <w:lang w:eastAsia="zh-CN"/>
        </w:rPr>
        <w:t>TBS scaling for small packet transmission</w:t>
      </w:r>
    </w:p>
    <w:p w14:paraId="6D04B4A7" w14:textId="1F0BEA06" w:rsidR="00FB70D6" w:rsidRDefault="00FB70D6" w:rsidP="005C6C86">
      <w:pPr>
        <w:jc w:val="both"/>
        <w:rPr>
          <w:lang w:eastAsia="zh-CN"/>
        </w:rPr>
      </w:pPr>
      <w:r w:rsidRPr="006F6099">
        <w:rPr>
          <w:lang w:eastAsia="zh-CN"/>
        </w:rPr>
        <w:t xml:space="preserve">Currently, </w:t>
      </w:r>
      <w:r>
        <w:rPr>
          <w:lang w:eastAsia="zh-CN"/>
        </w:rPr>
        <w:t xml:space="preserve">TBS scaling is supported for broadcast paging and RAR </w:t>
      </w:r>
      <w:r w:rsidRPr="006F6099">
        <w:rPr>
          <w:lang w:eastAsia="zh-CN"/>
        </w:rPr>
        <w:t>to effectively achieve lower spectral efficiencies than MCS0</w:t>
      </w:r>
      <w:r>
        <w:rPr>
          <w:lang w:eastAsia="zh-CN"/>
        </w:rPr>
        <w:t xml:space="preserve"> (</w:t>
      </w:r>
      <w:r>
        <w:rPr>
          <w:lang w:val="en-GB"/>
        </w:rPr>
        <w:t>rate 120/1024, QPSK</w:t>
      </w:r>
      <w:r>
        <w:rPr>
          <w:lang w:eastAsia="zh-CN"/>
        </w:rPr>
        <w:t>). A TBS scaling factor 0.5 or 0.25 can be dynamically indicated in the DCI for TBS determination. For small packet data transmission, inter-slot repetition is not resource utilization efficient and latency</w:t>
      </w:r>
      <w:r w:rsidR="005C6C86">
        <w:rPr>
          <w:lang w:eastAsia="zh-CN"/>
        </w:rPr>
        <w:t xml:space="preserve"> is also increased</w:t>
      </w:r>
      <w:r>
        <w:rPr>
          <w:lang w:eastAsia="zh-CN"/>
        </w:rPr>
        <w:t xml:space="preserve">. TBS scaling can be used to avoid inter-slot repetition for very small payload transmission. </w:t>
      </w:r>
      <w:r w:rsidR="005C6C86">
        <w:rPr>
          <w:lang w:eastAsia="zh-CN"/>
        </w:rPr>
        <w:t>It is also beneficial</w:t>
      </w:r>
      <w:r w:rsidR="00524C06">
        <w:rPr>
          <w:lang w:eastAsia="zh-CN"/>
        </w:rPr>
        <w:t xml:space="preserve"> </w:t>
      </w:r>
      <w:r w:rsidR="005C6C86">
        <w:rPr>
          <w:lang w:eastAsia="zh-CN"/>
        </w:rPr>
        <w:t>f</w:t>
      </w:r>
      <w:r w:rsidR="00524C06">
        <w:rPr>
          <w:lang w:eastAsia="zh-CN"/>
        </w:rPr>
        <w:t xml:space="preserve">or UE power saving </w:t>
      </w:r>
      <w:r>
        <w:rPr>
          <w:lang w:eastAsia="zh-CN"/>
        </w:rPr>
        <w:t xml:space="preserve">since UE is only required to receive in one slot instead of multiple slots.  </w:t>
      </w:r>
    </w:p>
    <w:p w14:paraId="75A0D66C" w14:textId="032DF4DA" w:rsidR="00FB70D6" w:rsidRDefault="00FB70D6" w:rsidP="00FB70D6">
      <w:pPr>
        <w:rPr>
          <w:b/>
          <w:bCs/>
        </w:rPr>
      </w:pPr>
      <w:r w:rsidRPr="00B66B90">
        <w:rPr>
          <w:b/>
          <w:bCs/>
        </w:rPr>
        <w:t xml:space="preserve">Proposal </w:t>
      </w:r>
      <w:r w:rsidR="005C6C86">
        <w:rPr>
          <w:b/>
          <w:bCs/>
        </w:rPr>
        <w:t>4</w:t>
      </w:r>
      <w:r w:rsidRPr="00B66B90">
        <w:rPr>
          <w:b/>
          <w:bCs/>
        </w:rPr>
        <w:t xml:space="preserve">: </w:t>
      </w:r>
      <w:r>
        <w:rPr>
          <w:b/>
          <w:bCs/>
        </w:rPr>
        <w:t xml:space="preserve">RAN1 </w:t>
      </w:r>
      <w:r w:rsidR="004B0F58">
        <w:rPr>
          <w:b/>
          <w:bCs/>
        </w:rPr>
        <w:t>should</w:t>
      </w:r>
      <w:r>
        <w:rPr>
          <w:b/>
          <w:bCs/>
        </w:rPr>
        <w:t xml:space="preserve"> study potential techniques for coverage recovery including </w:t>
      </w:r>
      <w:r w:rsidR="00524C06">
        <w:rPr>
          <w:b/>
          <w:bCs/>
        </w:rPr>
        <w:t>time domain</w:t>
      </w:r>
      <w:r>
        <w:rPr>
          <w:b/>
          <w:bCs/>
        </w:rPr>
        <w:t xml:space="preserve"> repetition, DMRS bundling, frequency hopping and TBS scaling</w:t>
      </w:r>
      <w:r w:rsidRPr="00B66B90">
        <w:rPr>
          <w:b/>
          <w:bCs/>
        </w:rPr>
        <w:t>.</w:t>
      </w:r>
    </w:p>
    <w:p w14:paraId="371CCE26" w14:textId="77777777" w:rsidR="005C6C86" w:rsidRDefault="005C6C86" w:rsidP="00FB70D6">
      <w:pPr>
        <w:rPr>
          <w:b/>
          <w:bCs/>
        </w:rPr>
      </w:pPr>
    </w:p>
    <w:p w14:paraId="62BD475E" w14:textId="77777777" w:rsidR="00FE1370" w:rsidRPr="005C6C86" w:rsidRDefault="00FE1370" w:rsidP="00FE1370">
      <w:pPr>
        <w:pStyle w:val="Heading1"/>
        <w:rPr>
          <w:lang w:val="en-US"/>
        </w:rPr>
      </w:pPr>
      <w:r w:rsidRPr="00D47063">
        <w:rPr>
          <w:lang w:val="en-US"/>
        </w:rPr>
        <w:t>FR2</w:t>
      </w:r>
      <w:r>
        <w:rPr>
          <w:lang w:val="en-US"/>
        </w:rPr>
        <w:t>-Specific</w:t>
      </w:r>
      <w:r w:rsidRPr="00D47063">
        <w:rPr>
          <w:lang w:val="en-US"/>
        </w:rPr>
        <w:t xml:space="preserve"> Considerations</w:t>
      </w:r>
    </w:p>
    <w:p w14:paraId="30AB4B84" w14:textId="1DA64644" w:rsidR="00FE1370" w:rsidRDefault="00FE1370" w:rsidP="00FE1370">
      <w:pPr>
        <w:jc w:val="both"/>
        <w:rPr>
          <w:lang w:val="en-GB" w:eastAsia="zh-CN"/>
        </w:rPr>
      </w:pPr>
      <w:r>
        <w:rPr>
          <w:lang w:val="en-GB" w:eastAsia="zh-CN"/>
        </w:rPr>
        <w:t xml:space="preserve">Coverage recovery techniques for </w:t>
      </w:r>
      <w:proofErr w:type="spellStart"/>
      <w:r>
        <w:rPr>
          <w:lang w:val="en-GB" w:eastAsia="zh-CN"/>
        </w:rPr>
        <w:t>RedCap</w:t>
      </w:r>
      <w:proofErr w:type="spellEnd"/>
      <w:r>
        <w:rPr>
          <w:lang w:val="en-GB" w:eastAsia="zh-CN"/>
        </w:rPr>
        <w:t xml:space="preserve"> may reuse some of the techniques discussed as part of the Rel-17 coverage enhancement SID (</w:t>
      </w:r>
      <w:r w:rsidRPr="00565FE0">
        <w:rPr>
          <w:lang w:val="en-GB" w:eastAsia="zh-CN"/>
        </w:rPr>
        <w:t>RP-193240</w:t>
      </w:r>
      <w:r>
        <w:rPr>
          <w:lang w:val="en-GB" w:eastAsia="zh-CN"/>
        </w:rPr>
        <w:t>). For FR2 specific MCL results for various channels, please refer to [4].</w:t>
      </w:r>
    </w:p>
    <w:p w14:paraId="367CC4C5" w14:textId="1CCF61EA" w:rsidR="00FE1370" w:rsidRDefault="00FE1370" w:rsidP="00FE1370">
      <w:pPr>
        <w:jc w:val="both"/>
        <w:rPr>
          <w:lang w:val="en-GB" w:eastAsia="zh-CN"/>
        </w:rPr>
      </w:pPr>
      <w:r>
        <w:rPr>
          <w:lang w:val="en-GB" w:eastAsia="zh-CN"/>
        </w:rPr>
        <w:t xml:space="preserve">In this </w:t>
      </w:r>
      <w:r w:rsidR="005C6C86">
        <w:rPr>
          <w:lang w:val="en-GB" w:eastAsia="zh-CN"/>
        </w:rPr>
        <w:t>section</w:t>
      </w:r>
      <w:r>
        <w:rPr>
          <w:lang w:val="en-GB" w:eastAsia="zh-CN"/>
        </w:rPr>
        <w:t>, several high-level views for FR2 coverage recovery are discussed, mainly related to:</w:t>
      </w:r>
    </w:p>
    <w:p w14:paraId="6B958DC9" w14:textId="77777777" w:rsidR="00FE1370" w:rsidRDefault="00FE1370" w:rsidP="00FE1370">
      <w:pPr>
        <w:pStyle w:val="ListParagraph"/>
        <w:numPr>
          <w:ilvl w:val="0"/>
          <w:numId w:val="42"/>
        </w:numPr>
        <w:jc w:val="both"/>
        <w:rPr>
          <w:lang w:val="en-GB" w:eastAsia="zh-CN"/>
        </w:rPr>
      </w:pPr>
      <w:r>
        <w:rPr>
          <w:lang w:val="en-GB" w:eastAsia="zh-CN"/>
        </w:rPr>
        <w:t>Frequency hopping</w:t>
      </w:r>
    </w:p>
    <w:p w14:paraId="636D3827" w14:textId="77777777" w:rsidR="00FE1370" w:rsidRDefault="00FE1370" w:rsidP="00FE1370">
      <w:pPr>
        <w:pStyle w:val="ListParagraph"/>
        <w:numPr>
          <w:ilvl w:val="0"/>
          <w:numId w:val="42"/>
        </w:numPr>
        <w:jc w:val="both"/>
        <w:rPr>
          <w:lang w:val="en-GB" w:eastAsia="zh-CN"/>
        </w:rPr>
      </w:pPr>
      <w:r>
        <w:rPr>
          <w:lang w:val="en-GB" w:eastAsia="zh-CN"/>
        </w:rPr>
        <w:t>Time domain repetition</w:t>
      </w:r>
    </w:p>
    <w:p w14:paraId="70100BCD" w14:textId="77777777" w:rsidR="00FE1370" w:rsidRDefault="00FE1370" w:rsidP="00FE1370">
      <w:pPr>
        <w:pStyle w:val="ListParagraph"/>
        <w:numPr>
          <w:ilvl w:val="0"/>
          <w:numId w:val="42"/>
        </w:numPr>
        <w:jc w:val="both"/>
        <w:rPr>
          <w:lang w:val="en-GB" w:eastAsia="zh-CN"/>
        </w:rPr>
      </w:pPr>
      <w:r>
        <w:rPr>
          <w:lang w:val="en-GB" w:eastAsia="zh-CN"/>
        </w:rPr>
        <w:t>Beam refinement</w:t>
      </w:r>
    </w:p>
    <w:p w14:paraId="32A1BD4C" w14:textId="77777777" w:rsidR="00FE1370" w:rsidRPr="00757AE9" w:rsidRDefault="00FE1370" w:rsidP="00FE1370">
      <w:pPr>
        <w:pStyle w:val="ListParagraph"/>
        <w:numPr>
          <w:ilvl w:val="0"/>
          <w:numId w:val="42"/>
        </w:numPr>
        <w:jc w:val="both"/>
        <w:rPr>
          <w:lang w:val="en-GB" w:eastAsia="zh-CN"/>
        </w:rPr>
      </w:pPr>
      <w:r>
        <w:rPr>
          <w:lang w:val="en-GB" w:eastAsia="zh-CN"/>
        </w:rPr>
        <w:t>UL measurement report payload reduction</w:t>
      </w:r>
    </w:p>
    <w:p w14:paraId="01E7CFF9" w14:textId="77777777" w:rsidR="00FE1370" w:rsidRPr="006E2B32" w:rsidRDefault="00FE1370" w:rsidP="00FE1370">
      <w:pPr>
        <w:jc w:val="both"/>
        <w:rPr>
          <w:lang w:eastAsia="zh-CN"/>
        </w:rPr>
      </w:pPr>
      <w:r>
        <w:rPr>
          <w:lang w:eastAsia="zh-CN"/>
        </w:rPr>
        <w:t>After initial cell search, to reduce the UE’s BW and thus save power, the UE may switch into a narrow BW active BWP (</w:t>
      </w:r>
      <w:r w:rsidRPr="006E2B32">
        <w:rPr>
          <w:lang w:eastAsia="zh-CN"/>
        </w:rPr>
        <w:t xml:space="preserve">NBWP). </w:t>
      </w:r>
      <w:r>
        <w:rPr>
          <w:lang w:eastAsia="zh-CN"/>
        </w:rPr>
        <w:t xml:space="preserve">For a narrow band UE supported BW, to achieve frequency diversity gains, frequency domain hopping is one of the methods that can be used. </w:t>
      </w:r>
      <w:r w:rsidRPr="005064A9">
        <w:rPr>
          <w:lang w:eastAsia="zh-CN"/>
        </w:rPr>
        <w:t xml:space="preserve">However, in FR2, due to beamforming at both </w:t>
      </w:r>
      <w:proofErr w:type="spellStart"/>
      <w:r w:rsidRPr="005064A9">
        <w:rPr>
          <w:lang w:eastAsia="zh-CN"/>
        </w:rPr>
        <w:t>gNB</w:t>
      </w:r>
      <w:proofErr w:type="spellEnd"/>
      <w:r w:rsidRPr="005064A9">
        <w:rPr>
          <w:lang w:eastAsia="zh-CN"/>
        </w:rPr>
        <w:t xml:space="preserve"> and UE in addition to smaller cells, the delay spread is smaller compared to FR1</w:t>
      </w:r>
      <w:r>
        <w:rPr>
          <w:lang w:eastAsia="zh-CN"/>
        </w:rPr>
        <w:t>. T</w:t>
      </w:r>
      <w:r w:rsidRPr="005064A9">
        <w:rPr>
          <w:lang w:eastAsia="zh-CN"/>
        </w:rPr>
        <w:t xml:space="preserve">his leads to </w:t>
      </w:r>
      <w:r>
        <w:rPr>
          <w:lang w:eastAsia="zh-CN"/>
        </w:rPr>
        <w:t xml:space="preserve">a </w:t>
      </w:r>
      <w:r w:rsidRPr="005064A9">
        <w:rPr>
          <w:lang w:eastAsia="zh-CN"/>
        </w:rPr>
        <w:t xml:space="preserve">larger coherence BW and hence less gain using frequency hopping </w:t>
      </w:r>
      <w:r>
        <w:rPr>
          <w:lang w:eastAsia="zh-CN"/>
        </w:rPr>
        <w:t>(</w:t>
      </w:r>
      <w:r w:rsidRPr="005064A9">
        <w:rPr>
          <w:lang w:eastAsia="zh-CN"/>
        </w:rPr>
        <w:t>if</w:t>
      </w:r>
      <w:r>
        <w:rPr>
          <w:lang w:eastAsia="zh-CN"/>
        </w:rPr>
        <w:t xml:space="preserve"> the</w:t>
      </w:r>
      <w:r w:rsidRPr="005064A9">
        <w:rPr>
          <w:lang w:eastAsia="zh-CN"/>
        </w:rPr>
        <w:t xml:space="preserve"> hopping </w:t>
      </w:r>
      <w:r>
        <w:rPr>
          <w:lang w:eastAsia="zh-CN"/>
        </w:rPr>
        <w:t xml:space="preserve">was </w:t>
      </w:r>
      <w:r w:rsidRPr="005064A9">
        <w:rPr>
          <w:lang w:eastAsia="zh-CN"/>
        </w:rPr>
        <w:t>within a limited frequency range</w:t>
      </w:r>
      <w:r>
        <w:rPr>
          <w:lang w:eastAsia="zh-CN"/>
        </w:rPr>
        <w:t>). For FR2, t</w:t>
      </w:r>
      <w:r w:rsidRPr="005064A9">
        <w:rPr>
          <w:lang w:eastAsia="zh-CN"/>
        </w:rPr>
        <w:t xml:space="preserve">o get the frequency diversity hopping gains, the UE may need to hop across a larger </w:t>
      </w:r>
      <w:r>
        <w:rPr>
          <w:lang w:eastAsia="zh-CN"/>
        </w:rPr>
        <w:t xml:space="preserve">system </w:t>
      </w:r>
      <w:r w:rsidRPr="005064A9">
        <w:rPr>
          <w:lang w:eastAsia="zh-CN"/>
        </w:rPr>
        <w:t xml:space="preserve">frequency range (across larger </w:t>
      </w:r>
      <w:r>
        <w:rPr>
          <w:lang w:eastAsia="zh-CN"/>
        </w:rPr>
        <w:t xml:space="preserve">system </w:t>
      </w:r>
      <w:r w:rsidRPr="005064A9">
        <w:rPr>
          <w:lang w:eastAsia="zh-CN"/>
        </w:rPr>
        <w:t>BW)</w:t>
      </w:r>
      <w:r>
        <w:rPr>
          <w:lang w:eastAsia="zh-CN"/>
        </w:rPr>
        <w:t>.</w:t>
      </w:r>
    </w:p>
    <w:p w14:paraId="3522423F" w14:textId="77777777" w:rsidR="00FE1370" w:rsidRPr="006E2B32" w:rsidRDefault="00FE1370" w:rsidP="00FE1370">
      <w:pPr>
        <w:jc w:val="both"/>
        <w:rPr>
          <w:bCs/>
        </w:rPr>
      </w:pPr>
      <w:r>
        <w:rPr>
          <w:bCs/>
        </w:rPr>
        <w:t>In addition to frequency domain hopping, o</w:t>
      </w:r>
      <w:r w:rsidRPr="006E2B32">
        <w:rPr>
          <w:bCs/>
        </w:rPr>
        <w:t>ne of the most widely used ways for coverage recovery/enhancement is repetition in time domain. However, time domain repletion may not be a power or resource efficient way. It also, causes lengthy time domain blockage for other users increasing the latency and complicating the scheduler design. To reduce these effects, some other more efficient techniques may be studied. Such techniques include beam refinement or repetition across TRPs.</w:t>
      </w:r>
    </w:p>
    <w:p w14:paraId="7E544CF7" w14:textId="01B4DFFF" w:rsidR="00FE1370" w:rsidRPr="006E2B32" w:rsidRDefault="00FE1370" w:rsidP="00FE1370">
      <w:pPr>
        <w:jc w:val="both"/>
        <w:rPr>
          <w:b/>
        </w:rPr>
      </w:pPr>
      <w:r w:rsidRPr="006E2B32">
        <w:rPr>
          <w:b/>
        </w:rPr>
        <w:t>Proposal</w:t>
      </w:r>
      <w:r w:rsidRPr="006E2B32">
        <w:rPr>
          <w:b/>
          <w:noProof/>
        </w:rPr>
        <w:t xml:space="preserve"> </w:t>
      </w:r>
      <w:r w:rsidR="005C6C86">
        <w:rPr>
          <w:b/>
          <w:noProof/>
        </w:rPr>
        <w:t>5</w:t>
      </w:r>
      <w:r w:rsidRPr="006E2B32">
        <w:rPr>
          <w:b/>
        </w:rPr>
        <w:t xml:space="preserve">: </w:t>
      </w:r>
      <w:r>
        <w:rPr>
          <w:b/>
        </w:rPr>
        <w:t>S</w:t>
      </w:r>
      <w:r w:rsidRPr="006E2B32">
        <w:rPr>
          <w:b/>
        </w:rPr>
        <w:t>tudy</w:t>
      </w:r>
      <w:r>
        <w:rPr>
          <w:b/>
        </w:rPr>
        <w:t xml:space="preserve"> </w:t>
      </w:r>
      <w:r w:rsidRPr="006E2B32">
        <w:rPr>
          <w:b/>
        </w:rPr>
        <w:t xml:space="preserve">power and resource efficient </w:t>
      </w:r>
      <w:r w:rsidR="00FC6AEF">
        <w:rPr>
          <w:b/>
        </w:rPr>
        <w:t>solutions</w:t>
      </w:r>
      <w:r w:rsidRPr="006E2B32">
        <w:rPr>
          <w:b/>
        </w:rPr>
        <w:t xml:space="preserve"> for coverage recovery </w:t>
      </w:r>
      <w:r w:rsidR="00FC6AEF">
        <w:rPr>
          <w:b/>
        </w:rPr>
        <w:t xml:space="preserve">in FR2, including </w:t>
      </w:r>
      <w:r w:rsidRPr="006E2B32">
        <w:rPr>
          <w:b/>
        </w:rPr>
        <w:t>beam refinement, repetition across TRP</w:t>
      </w:r>
      <w:r w:rsidR="00FC6AEF">
        <w:rPr>
          <w:b/>
        </w:rPr>
        <w:t xml:space="preserve"> and</w:t>
      </w:r>
      <w:r>
        <w:rPr>
          <w:b/>
        </w:rPr>
        <w:t xml:space="preserve"> hopping across a larger system frequency range</w:t>
      </w:r>
      <w:r w:rsidR="00FC6AEF">
        <w:rPr>
          <w:b/>
        </w:rPr>
        <w:t>.</w:t>
      </w:r>
    </w:p>
    <w:p w14:paraId="0319AE06" w14:textId="77777777" w:rsidR="00FE1370" w:rsidRPr="006E2B32" w:rsidRDefault="00FE1370" w:rsidP="00FE1370">
      <w:pPr>
        <w:jc w:val="both"/>
      </w:pPr>
      <w:r w:rsidRPr="006E2B32">
        <w:t xml:space="preserve">Among different use cases, industrial wireless sensors and video surveillance cameras may be among the main use cases for </w:t>
      </w:r>
      <w:proofErr w:type="spellStart"/>
      <w:r w:rsidRPr="006E2B32">
        <w:t>RedCap</w:t>
      </w:r>
      <w:proofErr w:type="spellEnd"/>
      <w:r w:rsidRPr="006E2B32">
        <w:t xml:space="preserve"> FR2 devices. As indicated in the SID, the UEs associated with these use cases may be stationary and have UL heavy traffic models. Some of these use cases also have large latency requirements which may be utilized in power saving techniques:</w:t>
      </w:r>
    </w:p>
    <w:p w14:paraId="0B35CD43" w14:textId="77777777" w:rsidR="00FE1370" w:rsidRPr="006E2B32" w:rsidRDefault="00FE1370" w:rsidP="00FE1370">
      <w:pPr>
        <w:pStyle w:val="ListParagraph"/>
        <w:numPr>
          <w:ilvl w:val="0"/>
          <w:numId w:val="43"/>
        </w:numPr>
        <w:overflowPunct/>
        <w:autoSpaceDE/>
        <w:autoSpaceDN/>
        <w:adjustRightInd/>
        <w:spacing w:after="0"/>
        <w:contextualSpacing w:val="0"/>
        <w:jc w:val="both"/>
        <w:textAlignment w:val="auto"/>
        <w:rPr>
          <w:rFonts w:asciiTheme="majorBidi" w:hAnsiTheme="majorBidi" w:cstheme="majorBidi"/>
          <w:bCs/>
        </w:rPr>
      </w:pPr>
      <w:r w:rsidRPr="006E2B32">
        <w:rPr>
          <w:rFonts w:asciiTheme="majorBidi" w:hAnsiTheme="majorBidi" w:cstheme="majorBidi"/>
          <w:bCs/>
          <w:lang w:val="en-GB"/>
        </w:rPr>
        <w:t xml:space="preserve">Industrial Wireless Sensors: </w:t>
      </w:r>
      <w:r w:rsidRPr="006E2B32">
        <w:rPr>
          <w:rFonts w:asciiTheme="majorBidi" w:hAnsiTheme="majorBidi" w:cstheme="majorBidi"/>
          <w:bCs/>
        </w:rPr>
        <w:t xml:space="preserve">&lt; 100 </w:t>
      </w:r>
      <w:proofErr w:type="spellStart"/>
      <w:r w:rsidRPr="006E2B32">
        <w:rPr>
          <w:rFonts w:asciiTheme="majorBidi" w:hAnsiTheme="majorBidi" w:cstheme="majorBidi"/>
          <w:bCs/>
        </w:rPr>
        <w:t>ms</w:t>
      </w:r>
      <w:proofErr w:type="spellEnd"/>
      <w:r w:rsidRPr="006E2B32">
        <w:rPr>
          <w:rFonts w:asciiTheme="majorBidi" w:hAnsiTheme="majorBidi" w:cstheme="majorBidi"/>
          <w:bCs/>
        </w:rPr>
        <w:t xml:space="preserve">, </w:t>
      </w:r>
      <w:r w:rsidRPr="006E2B32">
        <w:rPr>
          <w:rFonts w:asciiTheme="majorBidi" w:hAnsiTheme="majorBidi" w:cstheme="majorBidi"/>
          <w:bCs/>
          <w:lang w:val="en-GB"/>
        </w:rPr>
        <w:t>safety related</w:t>
      </w:r>
      <w:r w:rsidRPr="006E2B32">
        <w:rPr>
          <w:rFonts w:asciiTheme="majorBidi" w:hAnsiTheme="majorBidi" w:cstheme="majorBidi"/>
          <w:bCs/>
        </w:rPr>
        <w:t xml:space="preserve">: </w:t>
      </w:r>
      <w:r w:rsidRPr="006E2B32">
        <w:rPr>
          <w:rFonts w:asciiTheme="majorBidi" w:hAnsiTheme="majorBidi" w:cstheme="majorBidi"/>
          <w:bCs/>
          <w:lang w:val="en-GB"/>
        </w:rPr>
        <w:t xml:space="preserve">5-10 </w:t>
      </w:r>
      <w:proofErr w:type="spellStart"/>
      <w:r w:rsidRPr="006E2B32">
        <w:rPr>
          <w:rFonts w:asciiTheme="majorBidi" w:hAnsiTheme="majorBidi" w:cstheme="majorBidi"/>
          <w:bCs/>
          <w:lang w:val="en-GB"/>
        </w:rPr>
        <w:t>ms</w:t>
      </w:r>
      <w:proofErr w:type="spellEnd"/>
    </w:p>
    <w:p w14:paraId="2A1035D8" w14:textId="77777777" w:rsidR="00FE1370" w:rsidRPr="006E2B32" w:rsidRDefault="00FE1370" w:rsidP="00FE1370">
      <w:pPr>
        <w:pStyle w:val="ListParagraph"/>
        <w:numPr>
          <w:ilvl w:val="0"/>
          <w:numId w:val="43"/>
        </w:numPr>
        <w:overflowPunct/>
        <w:autoSpaceDE/>
        <w:autoSpaceDN/>
        <w:adjustRightInd/>
        <w:contextualSpacing w:val="0"/>
        <w:jc w:val="both"/>
        <w:textAlignment w:val="auto"/>
        <w:rPr>
          <w:rFonts w:asciiTheme="majorBidi" w:hAnsiTheme="majorBidi" w:cstheme="majorBidi"/>
          <w:bCs/>
        </w:rPr>
      </w:pPr>
      <w:r w:rsidRPr="006E2B32">
        <w:rPr>
          <w:rFonts w:asciiTheme="majorBidi" w:hAnsiTheme="majorBidi" w:cstheme="majorBidi"/>
        </w:rPr>
        <w:t xml:space="preserve">Video Surveillance: &lt; 500 </w:t>
      </w:r>
      <w:proofErr w:type="spellStart"/>
      <w:r w:rsidRPr="006E2B32">
        <w:rPr>
          <w:rFonts w:asciiTheme="majorBidi" w:hAnsiTheme="majorBidi" w:cstheme="majorBidi"/>
        </w:rPr>
        <w:t>ms</w:t>
      </w:r>
      <w:proofErr w:type="spellEnd"/>
    </w:p>
    <w:p w14:paraId="4AEE7A46" w14:textId="77777777" w:rsidR="00FE1370" w:rsidRPr="006E2B32" w:rsidRDefault="00FE1370" w:rsidP="00FE1370">
      <w:pPr>
        <w:jc w:val="both"/>
        <w:rPr>
          <w:bCs/>
        </w:rPr>
      </w:pPr>
      <w:r w:rsidRPr="006E2B32">
        <w:rPr>
          <w:bCs/>
        </w:rPr>
        <w:t xml:space="preserve">To enhance PDCCH coverage, classical time domain repetition can be utilized. However, as discussed, repetition may cause blockages. Given the large latency requirements of some </w:t>
      </w:r>
      <w:proofErr w:type="spellStart"/>
      <w:r w:rsidRPr="006E2B32">
        <w:rPr>
          <w:bCs/>
        </w:rPr>
        <w:t>RedCap</w:t>
      </w:r>
      <w:proofErr w:type="spellEnd"/>
      <w:r w:rsidRPr="006E2B32">
        <w:rPr>
          <w:bCs/>
        </w:rPr>
        <w:t xml:space="preserve"> use cases, and to reduce blockage and/or resources, study different repetition techniques for PDCCH.</w:t>
      </w:r>
    </w:p>
    <w:p w14:paraId="39D59FB7" w14:textId="08F4977B" w:rsidR="00FE1370" w:rsidRPr="00A26680" w:rsidRDefault="00FE1370" w:rsidP="00FE1370">
      <w:pPr>
        <w:jc w:val="both"/>
        <w:rPr>
          <w:b/>
          <w:bCs/>
        </w:rPr>
      </w:pPr>
      <w:r w:rsidRPr="006E2B32">
        <w:rPr>
          <w:b/>
          <w:bCs/>
          <w:lang w:eastAsia="zh-CN"/>
        </w:rPr>
        <w:t xml:space="preserve">Proposal </w:t>
      </w:r>
      <w:r w:rsidR="005C6C86">
        <w:rPr>
          <w:b/>
          <w:bCs/>
          <w:lang w:eastAsia="zh-CN"/>
        </w:rPr>
        <w:t>6</w:t>
      </w:r>
      <w:r w:rsidRPr="006E2B32">
        <w:rPr>
          <w:b/>
          <w:bCs/>
          <w:lang w:eastAsia="zh-CN"/>
        </w:rPr>
        <w:t xml:space="preserve">: </w:t>
      </w:r>
      <w:r>
        <w:rPr>
          <w:b/>
          <w:bCs/>
        </w:rPr>
        <w:t>Study ways t</w:t>
      </w:r>
      <w:r w:rsidRPr="006E2B32">
        <w:rPr>
          <w:b/>
          <w:bCs/>
        </w:rPr>
        <w:t>o reduce time blockage and/or resources</w:t>
      </w:r>
      <w:r w:rsidR="00FC6AEF">
        <w:rPr>
          <w:b/>
          <w:bCs/>
        </w:rPr>
        <w:t xml:space="preserve"> in FR2 by</w:t>
      </w:r>
      <w:r w:rsidRPr="006E2B32">
        <w:rPr>
          <w:b/>
          <w:bCs/>
        </w:rPr>
        <w:t xml:space="preserve"> </w:t>
      </w:r>
      <w:r>
        <w:rPr>
          <w:b/>
          <w:bCs/>
          <w:lang w:eastAsia="zh-CN"/>
        </w:rPr>
        <w:t>taking into consideration larger latency requirements for some use cases.</w:t>
      </w:r>
    </w:p>
    <w:p w14:paraId="6407BB1E" w14:textId="77777777" w:rsidR="000410E7" w:rsidRPr="00C67790" w:rsidRDefault="000410E7" w:rsidP="00C67790">
      <w:pPr>
        <w:rPr>
          <w:b/>
          <w:lang w:val="en-GB"/>
        </w:rPr>
      </w:pPr>
    </w:p>
    <w:bookmarkEnd w:id="1"/>
    <w:p w14:paraId="02810CFE" w14:textId="10C7F2F7" w:rsidR="00746535" w:rsidRDefault="00CE5C90" w:rsidP="00746535">
      <w:pPr>
        <w:pStyle w:val="Heading1"/>
      </w:pPr>
      <w:r>
        <w:t xml:space="preserve"> Conclusions</w:t>
      </w:r>
    </w:p>
    <w:p w14:paraId="61C094D7" w14:textId="73022A3A" w:rsidR="00CE5C90" w:rsidRDefault="005C6C86" w:rsidP="00CE5C90">
      <w:r>
        <w:rPr>
          <w:lang w:val="en-GB"/>
        </w:rPr>
        <w:t xml:space="preserve">In this contribution, we discuss </w:t>
      </w:r>
      <w:r>
        <w:t>the functionality of coverage recovery for reduced capability NR devices. We have the following proposals:</w:t>
      </w:r>
    </w:p>
    <w:p w14:paraId="651BFFCD" w14:textId="0475C7C0" w:rsidR="00A901A0" w:rsidRPr="00FC6AEF" w:rsidRDefault="00A901A0" w:rsidP="00A901A0">
      <w:pPr>
        <w:rPr>
          <w:b/>
          <w:bCs/>
          <w:i/>
          <w:iCs/>
        </w:rPr>
      </w:pPr>
      <w:r w:rsidRPr="00FC6AEF">
        <w:rPr>
          <w:b/>
          <w:bCs/>
          <w:i/>
          <w:iCs/>
          <w:highlight w:val="yellow"/>
        </w:rPr>
        <w:t>Proposal 1:</w:t>
      </w:r>
      <w:r w:rsidRPr="00FC6AEF">
        <w:rPr>
          <w:b/>
          <w:bCs/>
          <w:i/>
          <w:iCs/>
        </w:rPr>
        <w:t xml:space="preserve"> Coverage recovery for reduced capability NR devices </w:t>
      </w:r>
      <w:r w:rsidR="004B0F58">
        <w:rPr>
          <w:b/>
          <w:bCs/>
          <w:i/>
          <w:iCs/>
        </w:rPr>
        <w:t>should</w:t>
      </w:r>
      <w:r w:rsidRPr="00FC6AEF">
        <w:rPr>
          <w:b/>
          <w:bCs/>
          <w:i/>
          <w:iCs/>
        </w:rPr>
        <w:t xml:space="preserve"> consider both uplink and downlink.</w:t>
      </w:r>
    </w:p>
    <w:p w14:paraId="0F8CC37A" w14:textId="3E3EF395" w:rsidR="00A901A0" w:rsidRPr="00FC6AEF" w:rsidRDefault="00A901A0" w:rsidP="00A901A0">
      <w:pPr>
        <w:rPr>
          <w:b/>
          <w:bCs/>
          <w:i/>
          <w:iCs/>
        </w:rPr>
      </w:pPr>
      <w:r w:rsidRPr="00FC6AEF">
        <w:rPr>
          <w:b/>
          <w:bCs/>
          <w:i/>
          <w:iCs/>
          <w:highlight w:val="yellow"/>
        </w:rPr>
        <w:t>Proposal 2:</w:t>
      </w:r>
      <w:r w:rsidRPr="00FC6AEF">
        <w:rPr>
          <w:b/>
          <w:bCs/>
          <w:i/>
          <w:iCs/>
        </w:rPr>
        <w:t xml:space="preserve"> Coverage recovery for reduced capability NR devices </w:t>
      </w:r>
      <w:r w:rsidR="004B0F58">
        <w:rPr>
          <w:b/>
          <w:bCs/>
          <w:i/>
          <w:iCs/>
        </w:rPr>
        <w:t>should</w:t>
      </w:r>
      <w:r w:rsidRPr="00FC6AEF">
        <w:rPr>
          <w:b/>
          <w:bCs/>
          <w:i/>
          <w:iCs/>
        </w:rPr>
        <w:t xml:space="preserve"> strive to minimize</w:t>
      </w:r>
      <w:r w:rsidR="00FC6AEF">
        <w:rPr>
          <w:b/>
          <w:bCs/>
          <w:i/>
          <w:iCs/>
        </w:rPr>
        <w:t xml:space="preserve"> the</w:t>
      </w:r>
      <w:r w:rsidRPr="00FC6AEF">
        <w:rPr>
          <w:b/>
          <w:bCs/>
          <w:i/>
          <w:iCs/>
        </w:rPr>
        <w:t xml:space="preserve"> link imbalance between uplink and downlink while reaching a given</w:t>
      </w:r>
      <w:bookmarkStart w:id="2" w:name="_GoBack"/>
      <w:bookmarkEnd w:id="2"/>
      <w:r w:rsidRPr="00FC6AEF">
        <w:rPr>
          <w:b/>
          <w:bCs/>
          <w:i/>
          <w:iCs/>
        </w:rPr>
        <w:t xml:space="preserve"> target on the maximum coupling loss.</w:t>
      </w:r>
    </w:p>
    <w:p w14:paraId="70C23DC3" w14:textId="50B18EC1" w:rsidR="00A901A0" w:rsidRPr="00FC6AEF" w:rsidRDefault="00A901A0" w:rsidP="00A901A0">
      <w:pPr>
        <w:rPr>
          <w:b/>
          <w:bCs/>
          <w:i/>
          <w:iCs/>
        </w:rPr>
      </w:pPr>
      <w:r w:rsidRPr="00FC6AEF">
        <w:rPr>
          <w:b/>
          <w:bCs/>
          <w:i/>
          <w:iCs/>
          <w:highlight w:val="yellow"/>
        </w:rPr>
        <w:t>Proposal 3:</w:t>
      </w:r>
      <w:r w:rsidRPr="00FC6AEF">
        <w:rPr>
          <w:b/>
          <w:bCs/>
          <w:i/>
          <w:iCs/>
        </w:rPr>
        <w:t xml:space="preserve"> RAN1 </w:t>
      </w:r>
      <w:r w:rsidR="004B0F58">
        <w:rPr>
          <w:b/>
          <w:bCs/>
          <w:i/>
          <w:iCs/>
        </w:rPr>
        <w:t>should</w:t>
      </w:r>
      <w:r w:rsidRPr="00FC6AEF">
        <w:rPr>
          <w:b/>
          <w:bCs/>
          <w:i/>
          <w:iCs/>
        </w:rPr>
        <w:t xml:space="preserve"> discuss and agree </w:t>
      </w:r>
      <w:r w:rsidR="00FC6AEF">
        <w:rPr>
          <w:b/>
          <w:bCs/>
          <w:i/>
          <w:iCs/>
        </w:rPr>
        <w:t xml:space="preserve">on the </w:t>
      </w:r>
      <w:r w:rsidRPr="00FC6AEF">
        <w:rPr>
          <w:b/>
          <w:bCs/>
          <w:i/>
          <w:iCs/>
        </w:rPr>
        <w:t>LLS parameters for link level evaluation</w:t>
      </w:r>
      <w:r w:rsidR="00FC6AEF">
        <w:rPr>
          <w:b/>
          <w:bCs/>
          <w:i/>
          <w:iCs/>
        </w:rPr>
        <w:t xml:space="preserve"> of </w:t>
      </w:r>
      <w:r w:rsidR="00FC6AEF" w:rsidRPr="00FC6AEF">
        <w:rPr>
          <w:b/>
          <w:bCs/>
          <w:i/>
          <w:iCs/>
        </w:rPr>
        <w:t>coverage recovery</w:t>
      </w:r>
      <w:r w:rsidRPr="00FC6AEF">
        <w:rPr>
          <w:b/>
          <w:bCs/>
          <w:i/>
          <w:iCs/>
        </w:rPr>
        <w:t>. A starting point is to use parameters given in Table 4.</w:t>
      </w:r>
    </w:p>
    <w:p w14:paraId="3A5D6F1B" w14:textId="3074D54D" w:rsidR="005C6C86" w:rsidRPr="00FC6AEF" w:rsidRDefault="005C6C86" w:rsidP="005C6C86">
      <w:pPr>
        <w:rPr>
          <w:b/>
          <w:bCs/>
          <w:i/>
          <w:iCs/>
        </w:rPr>
      </w:pPr>
      <w:r w:rsidRPr="00FC6AEF">
        <w:rPr>
          <w:b/>
          <w:bCs/>
          <w:i/>
          <w:iCs/>
          <w:highlight w:val="yellow"/>
        </w:rPr>
        <w:t>Proposal 4:</w:t>
      </w:r>
      <w:r w:rsidRPr="00FC6AEF">
        <w:rPr>
          <w:b/>
          <w:bCs/>
          <w:i/>
          <w:iCs/>
        </w:rPr>
        <w:t xml:space="preserve"> RAN1 </w:t>
      </w:r>
      <w:r w:rsidR="004B0F58">
        <w:rPr>
          <w:b/>
          <w:bCs/>
          <w:i/>
          <w:iCs/>
        </w:rPr>
        <w:t>should</w:t>
      </w:r>
      <w:r w:rsidRPr="00FC6AEF">
        <w:rPr>
          <w:b/>
          <w:bCs/>
          <w:i/>
          <w:iCs/>
        </w:rPr>
        <w:t xml:space="preserve"> study techniques for coverage recovery including time domain repetition, DMRS bundling, frequency hopping and TBS scaling.</w:t>
      </w:r>
    </w:p>
    <w:p w14:paraId="497367D6" w14:textId="57B8A27C" w:rsidR="005C6C86" w:rsidRPr="00FC6AEF" w:rsidRDefault="005C6C86" w:rsidP="005C6C86">
      <w:pPr>
        <w:jc w:val="both"/>
        <w:rPr>
          <w:b/>
          <w:i/>
          <w:iCs/>
        </w:rPr>
      </w:pPr>
      <w:r w:rsidRPr="00FC6AEF">
        <w:rPr>
          <w:b/>
          <w:i/>
          <w:iCs/>
          <w:highlight w:val="yellow"/>
        </w:rPr>
        <w:lastRenderedPageBreak/>
        <w:t>Proposal</w:t>
      </w:r>
      <w:r w:rsidRPr="00FC6AEF">
        <w:rPr>
          <w:b/>
          <w:i/>
          <w:iCs/>
          <w:noProof/>
          <w:highlight w:val="yellow"/>
        </w:rPr>
        <w:t xml:space="preserve"> 5</w:t>
      </w:r>
      <w:r w:rsidRPr="00FC6AEF">
        <w:rPr>
          <w:b/>
          <w:i/>
          <w:iCs/>
          <w:highlight w:val="yellow"/>
        </w:rPr>
        <w:t>:</w:t>
      </w:r>
      <w:r w:rsidRPr="00FC6AEF">
        <w:rPr>
          <w:b/>
          <w:i/>
          <w:iCs/>
        </w:rPr>
        <w:t xml:space="preserve"> Study power and resource efficient </w:t>
      </w:r>
      <w:r w:rsidR="00FC6AEF">
        <w:rPr>
          <w:b/>
          <w:i/>
          <w:iCs/>
        </w:rPr>
        <w:t>solutions</w:t>
      </w:r>
      <w:r w:rsidRPr="00FC6AEF">
        <w:rPr>
          <w:b/>
          <w:i/>
          <w:iCs/>
        </w:rPr>
        <w:t xml:space="preserve"> for coverage recovery</w:t>
      </w:r>
      <w:r w:rsidR="00FC6AEF">
        <w:rPr>
          <w:b/>
          <w:i/>
          <w:iCs/>
        </w:rPr>
        <w:t xml:space="preserve"> in FR2, </w:t>
      </w:r>
      <w:r w:rsidRPr="00FC6AEF">
        <w:rPr>
          <w:b/>
          <w:i/>
          <w:iCs/>
        </w:rPr>
        <w:t xml:space="preserve"> </w:t>
      </w:r>
      <w:r w:rsidR="00FC6AEF">
        <w:rPr>
          <w:b/>
          <w:i/>
          <w:iCs/>
        </w:rPr>
        <w:t>including</w:t>
      </w:r>
      <w:r w:rsidRPr="00FC6AEF">
        <w:rPr>
          <w:b/>
          <w:i/>
          <w:iCs/>
        </w:rPr>
        <w:t xml:space="preserve"> beam refinement, repetition across TRP</w:t>
      </w:r>
      <w:r w:rsidR="00FC6AEF">
        <w:rPr>
          <w:b/>
          <w:i/>
          <w:iCs/>
        </w:rPr>
        <w:t xml:space="preserve"> and </w:t>
      </w:r>
      <w:r w:rsidRPr="00FC6AEF">
        <w:rPr>
          <w:b/>
          <w:i/>
          <w:iCs/>
        </w:rPr>
        <w:t>hopping across a larger system frequency range.</w:t>
      </w:r>
    </w:p>
    <w:p w14:paraId="20D72FE2" w14:textId="1D19892D" w:rsidR="005C6C86" w:rsidRPr="00FC6AEF" w:rsidRDefault="005C6C86" w:rsidP="005C6C86">
      <w:pPr>
        <w:jc w:val="both"/>
        <w:rPr>
          <w:b/>
          <w:bCs/>
          <w:i/>
          <w:iCs/>
        </w:rPr>
      </w:pPr>
      <w:r w:rsidRPr="00FC6AEF">
        <w:rPr>
          <w:b/>
          <w:bCs/>
          <w:i/>
          <w:iCs/>
          <w:highlight w:val="yellow"/>
          <w:lang w:eastAsia="zh-CN"/>
        </w:rPr>
        <w:t>Proposal 6:</w:t>
      </w:r>
      <w:r w:rsidRPr="00FC6AEF">
        <w:rPr>
          <w:b/>
          <w:bCs/>
          <w:i/>
          <w:iCs/>
          <w:lang w:eastAsia="zh-CN"/>
        </w:rPr>
        <w:t xml:space="preserve"> </w:t>
      </w:r>
      <w:r w:rsidRPr="00FC6AEF">
        <w:rPr>
          <w:b/>
          <w:bCs/>
          <w:i/>
          <w:iCs/>
        </w:rPr>
        <w:t xml:space="preserve">Study ways to reduce time blockage and/or resources </w:t>
      </w:r>
      <w:r w:rsidR="00FC6AEF">
        <w:rPr>
          <w:b/>
          <w:bCs/>
          <w:i/>
          <w:iCs/>
        </w:rPr>
        <w:t xml:space="preserve">in FR2 by </w:t>
      </w:r>
      <w:r w:rsidRPr="00FC6AEF">
        <w:rPr>
          <w:b/>
          <w:bCs/>
          <w:i/>
          <w:iCs/>
          <w:lang w:eastAsia="zh-CN"/>
        </w:rPr>
        <w:t>taking into consideration</w:t>
      </w:r>
      <w:r w:rsidR="00FC6AEF">
        <w:rPr>
          <w:b/>
          <w:bCs/>
          <w:i/>
          <w:iCs/>
          <w:lang w:eastAsia="zh-CN"/>
        </w:rPr>
        <w:t xml:space="preserve"> the</w:t>
      </w:r>
      <w:r w:rsidRPr="00FC6AEF">
        <w:rPr>
          <w:b/>
          <w:bCs/>
          <w:i/>
          <w:iCs/>
          <w:lang w:eastAsia="zh-CN"/>
        </w:rPr>
        <w:t xml:space="preserve"> larger latency requirements for some use cases.</w:t>
      </w:r>
    </w:p>
    <w:p w14:paraId="41FCF887" w14:textId="77777777" w:rsidR="005C6C86" w:rsidRPr="005C6C86" w:rsidRDefault="005C6C86" w:rsidP="00CE5C90"/>
    <w:p w14:paraId="62E96E15" w14:textId="2B47F1B6" w:rsidR="00CE5C90" w:rsidRPr="00CE5C90" w:rsidRDefault="00CE5C90" w:rsidP="00CE5C90">
      <w:pPr>
        <w:pStyle w:val="Heading1"/>
      </w:pPr>
      <w:r>
        <w:t xml:space="preserve"> References</w:t>
      </w:r>
    </w:p>
    <w:p w14:paraId="2BDC1962" w14:textId="3ECA3B09" w:rsidR="00746535" w:rsidRDefault="00FE67E1" w:rsidP="00270F73">
      <w:pPr>
        <w:numPr>
          <w:ilvl w:val="0"/>
          <w:numId w:val="25"/>
        </w:numPr>
        <w:spacing w:before="100" w:beforeAutospacing="1" w:after="120"/>
        <w:ind w:left="547" w:hanging="547"/>
        <w:textAlignment w:val="auto"/>
      </w:pPr>
      <w:r>
        <w:t xml:space="preserve">RP-193238, </w:t>
      </w:r>
      <w:r w:rsidR="00D416F6">
        <w:t xml:space="preserve">New SID on support of reduced capability NR devices, Ericsson, 3GPP TSG RAN Meeting #86, </w:t>
      </w:r>
      <w:proofErr w:type="spellStart"/>
      <w:r w:rsidR="00D416F6" w:rsidRPr="00D416F6">
        <w:t>Sitges</w:t>
      </w:r>
      <w:proofErr w:type="spellEnd"/>
      <w:r w:rsidR="00D416F6" w:rsidRPr="00D416F6">
        <w:t>, Spain, December 9th – 12th, 2019</w:t>
      </w:r>
    </w:p>
    <w:p w14:paraId="6F47A268" w14:textId="09D86668" w:rsidR="003A2B10" w:rsidRDefault="003A2B10" w:rsidP="00270F73">
      <w:pPr>
        <w:numPr>
          <w:ilvl w:val="0"/>
          <w:numId w:val="25"/>
        </w:numPr>
        <w:spacing w:before="100" w:beforeAutospacing="1" w:after="120"/>
        <w:ind w:left="547" w:hanging="547"/>
        <w:textAlignment w:val="auto"/>
      </w:pPr>
      <w:r>
        <w:t>3GPP TR 38.913, “</w:t>
      </w:r>
      <w:r w:rsidRPr="005D0CFB">
        <w:t>Study on Scenarios and Requirements for Next Generation Access Technologies</w:t>
      </w:r>
      <w:r>
        <w:t xml:space="preserve">”, </w:t>
      </w:r>
      <w:r w:rsidR="00270F73">
        <w:t xml:space="preserve">V15.0.0, </w:t>
      </w:r>
      <w:r>
        <w:t>June 201</w:t>
      </w:r>
      <w:r w:rsidR="00270F73">
        <w:t>8</w:t>
      </w:r>
    </w:p>
    <w:p w14:paraId="7FAA2137" w14:textId="501F97A1" w:rsidR="00270F73" w:rsidRDefault="00270F73" w:rsidP="00270F73">
      <w:pPr>
        <w:numPr>
          <w:ilvl w:val="0"/>
          <w:numId w:val="25"/>
        </w:numPr>
        <w:spacing w:before="100" w:beforeAutospacing="1" w:after="120"/>
        <w:ind w:left="547" w:hanging="547"/>
        <w:textAlignment w:val="auto"/>
      </w:pPr>
      <w:r>
        <w:t>3GPP TR 37.910, “</w:t>
      </w:r>
      <w:r w:rsidRPr="00A234EB">
        <w:rPr>
          <w:rFonts w:hint="eastAsia"/>
        </w:rPr>
        <w:t>Study</w:t>
      </w:r>
      <w:r w:rsidRPr="00A234EB">
        <w:t xml:space="preserve"> on self</w:t>
      </w:r>
      <w:r w:rsidR="00B05692">
        <w:t>-</w:t>
      </w:r>
      <w:r w:rsidRPr="00A234EB">
        <w:t>evaluation toward</w:t>
      </w:r>
      <w:r w:rsidRPr="00A234EB">
        <w:rPr>
          <w:rFonts w:hint="eastAsia"/>
        </w:rPr>
        <w:t xml:space="preserve">s </w:t>
      </w:r>
      <w:r w:rsidRPr="00A234EB">
        <w:t>IMT-2020 submission</w:t>
      </w:r>
      <w:r>
        <w:t>”, V16.1.0, September 2019</w:t>
      </w:r>
    </w:p>
    <w:p w14:paraId="6708CAD6" w14:textId="7243BAE9" w:rsidR="00FE1370" w:rsidRPr="005705EB" w:rsidRDefault="00FE1370" w:rsidP="00FE1370">
      <w:pPr>
        <w:numPr>
          <w:ilvl w:val="0"/>
          <w:numId w:val="25"/>
        </w:numPr>
        <w:spacing w:before="100" w:beforeAutospacing="1" w:after="120"/>
        <w:ind w:left="547" w:hanging="547"/>
        <w:textAlignment w:val="auto"/>
      </w:pPr>
      <w:r w:rsidRPr="00324AC3">
        <w:t>R1-</w:t>
      </w:r>
      <w:r w:rsidR="00324AC3" w:rsidRPr="00324AC3">
        <w:t>2004498</w:t>
      </w:r>
      <w:r w:rsidRPr="00294763">
        <w:t xml:space="preserve">, </w:t>
      </w:r>
      <w:r w:rsidR="00324AC3">
        <w:t>“</w:t>
      </w:r>
      <w:r w:rsidRPr="00294763">
        <w:t>Baseline FR2 coverage performance</w:t>
      </w:r>
      <w:r w:rsidR="00324AC3">
        <w:t>”</w:t>
      </w:r>
      <w:r w:rsidRPr="00294763">
        <w:t>, Qualcomm, 3GPP TSG-RAN WG1 Meeting #101</w:t>
      </w:r>
      <w:r>
        <w:t xml:space="preserve"> </w:t>
      </w:r>
      <w:r w:rsidRPr="00294763">
        <w:t>e-Meeting, May 25th – June 5th, 2020</w:t>
      </w:r>
    </w:p>
    <w:sectPr w:rsidR="00FE1370"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7847E" w14:textId="77777777" w:rsidR="00EF432F" w:rsidRDefault="00EF432F" w:rsidP="00746535">
      <w:pPr>
        <w:spacing w:after="0"/>
      </w:pPr>
      <w:r>
        <w:separator/>
      </w:r>
    </w:p>
  </w:endnote>
  <w:endnote w:type="continuationSeparator" w:id="0">
    <w:p w14:paraId="5FE924C7" w14:textId="77777777" w:rsidR="00EF432F" w:rsidRDefault="00EF432F" w:rsidP="00746535">
      <w:pPr>
        <w:spacing w:after="0"/>
      </w:pPr>
      <w:r>
        <w:continuationSeparator/>
      </w:r>
    </w:p>
  </w:endnote>
  <w:endnote w:type="continuationNotice" w:id="1">
    <w:p w14:paraId="09114F27" w14:textId="77777777" w:rsidR="00EF432F" w:rsidRDefault="00EF4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9ACEB" w14:textId="77777777" w:rsidR="00EF432F" w:rsidRDefault="00EF432F" w:rsidP="00746535">
      <w:pPr>
        <w:spacing w:after="0"/>
      </w:pPr>
      <w:r>
        <w:separator/>
      </w:r>
    </w:p>
  </w:footnote>
  <w:footnote w:type="continuationSeparator" w:id="0">
    <w:p w14:paraId="3E7CAC4A" w14:textId="77777777" w:rsidR="00EF432F" w:rsidRDefault="00EF432F" w:rsidP="00746535">
      <w:pPr>
        <w:spacing w:after="0"/>
      </w:pPr>
      <w:r>
        <w:continuationSeparator/>
      </w:r>
    </w:p>
  </w:footnote>
  <w:footnote w:type="continuationNotice" w:id="1">
    <w:p w14:paraId="0641079F" w14:textId="77777777" w:rsidR="00EF432F" w:rsidRDefault="00EF43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356FF"/>
    <w:multiLevelType w:val="hybridMultilevel"/>
    <w:tmpl w:val="64CEBA4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392BF0"/>
    <w:multiLevelType w:val="hybridMultilevel"/>
    <w:tmpl w:val="F65AA356"/>
    <w:lvl w:ilvl="0" w:tplc="D4FEA454">
      <w:numFmt w:val="bullet"/>
      <w:lvlText w:val="-"/>
      <w:lvlJc w:val="left"/>
      <w:pPr>
        <w:ind w:left="720" w:hanging="360"/>
      </w:pPr>
      <w:rPr>
        <w:rFonts w:ascii="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083DBE"/>
    <w:multiLevelType w:val="hybridMultilevel"/>
    <w:tmpl w:val="D64E2E0C"/>
    <w:lvl w:ilvl="0" w:tplc="040B0001">
      <w:start w:val="1"/>
      <w:numFmt w:val="bullet"/>
      <w:lvlText w:val=""/>
      <w:lvlJc w:val="left"/>
      <w:pPr>
        <w:ind w:left="0" w:hanging="360"/>
      </w:pPr>
      <w:rPr>
        <w:rFonts w:ascii="Symbol" w:hAnsi="Symbol" w:hint="default"/>
      </w:rPr>
    </w:lvl>
    <w:lvl w:ilvl="1" w:tplc="040B0003" w:tentative="1">
      <w:start w:val="1"/>
      <w:numFmt w:val="bullet"/>
      <w:lvlText w:val="o"/>
      <w:lvlJc w:val="left"/>
      <w:pPr>
        <w:ind w:left="720" w:hanging="360"/>
      </w:pPr>
      <w:rPr>
        <w:rFonts w:ascii="Courier New" w:hAnsi="Courier New" w:cs="Courier New" w:hint="default"/>
      </w:rPr>
    </w:lvl>
    <w:lvl w:ilvl="2" w:tplc="040B0005" w:tentative="1">
      <w:start w:val="1"/>
      <w:numFmt w:val="bullet"/>
      <w:lvlText w:val=""/>
      <w:lvlJc w:val="left"/>
      <w:pPr>
        <w:ind w:left="1440" w:hanging="360"/>
      </w:pPr>
      <w:rPr>
        <w:rFonts w:ascii="Wingdings" w:hAnsi="Wingdings" w:hint="default"/>
      </w:rPr>
    </w:lvl>
    <w:lvl w:ilvl="3" w:tplc="040B0001" w:tentative="1">
      <w:start w:val="1"/>
      <w:numFmt w:val="bullet"/>
      <w:lvlText w:val=""/>
      <w:lvlJc w:val="left"/>
      <w:pPr>
        <w:ind w:left="2160" w:hanging="360"/>
      </w:pPr>
      <w:rPr>
        <w:rFonts w:ascii="Symbol" w:hAnsi="Symbol" w:hint="default"/>
      </w:rPr>
    </w:lvl>
    <w:lvl w:ilvl="4" w:tplc="040B0003" w:tentative="1">
      <w:start w:val="1"/>
      <w:numFmt w:val="bullet"/>
      <w:lvlText w:val="o"/>
      <w:lvlJc w:val="left"/>
      <w:pPr>
        <w:ind w:left="2880" w:hanging="360"/>
      </w:pPr>
      <w:rPr>
        <w:rFonts w:ascii="Courier New" w:hAnsi="Courier New" w:cs="Courier New" w:hint="default"/>
      </w:rPr>
    </w:lvl>
    <w:lvl w:ilvl="5" w:tplc="040B0005" w:tentative="1">
      <w:start w:val="1"/>
      <w:numFmt w:val="bullet"/>
      <w:lvlText w:val=""/>
      <w:lvlJc w:val="left"/>
      <w:pPr>
        <w:ind w:left="3600" w:hanging="360"/>
      </w:pPr>
      <w:rPr>
        <w:rFonts w:ascii="Wingdings" w:hAnsi="Wingdings" w:hint="default"/>
      </w:rPr>
    </w:lvl>
    <w:lvl w:ilvl="6" w:tplc="040B0001" w:tentative="1">
      <w:start w:val="1"/>
      <w:numFmt w:val="bullet"/>
      <w:lvlText w:val=""/>
      <w:lvlJc w:val="left"/>
      <w:pPr>
        <w:ind w:left="4320" w:hanging="360"/>
      </w:pPr>
      <w:rPr>
        <w:rFonts w:ascii="Symbol" w:hAnsi="Symbol" w:hint="default"/>
      </w:rPr>
    </w:lvl>
    <w:lvl w:ilvl="7" w:tplc="040B0003" w:tentative="1">
      <w:start w:val="1"/>
      <w:numFmt w:val="bullet"/>
      <w:lvlText w:val="o"/>
      <w:lvlJc w:val="left"/>
      <w:pPr>
        <w:ind w:left="5040" w:hanging="360"/>
      </w:pPr>
      <w:rPr>
        <w:rFonts w:ascii="Courier New" w:hAnsi="Courier New" w:cs="Courier New" w:hint="default"/>
      </w:rPr>
    </w:lvl>
    <w:lvl w:ilvl="8" w:tplc="040B0005" w:tentative="1">
      <w:start w:val="1"/>
      <w:numFmt w:val="bullet"/>
      <w:lvlText w:val=""/>
      <w:lvlJc w:val="left"/>
      <w:pPr>
        <w:ind w:left="576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4330C6C"/>
    <w:multiLevelType w:val="hybridMultilevel"/>
    <w:tmpl w:val="7EC25E82"/>
    <w:lvl w:ilvl="0" w:tplc="B0BEDF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522271"/>
    <w:multiLevelType w:val="hybridMultilevel"/>
    <w:tmpl w:val="06C27D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0"/>
  </w:num>
  <w:num w:numId="3">
    <w:abstractNumId w:val="41"/>
  </w:num>
  <w:num w:numId="4">
    <w:abstractNumId w:val="31"/>
  </w:num>
  <w:num w:numId="5">
    <w:abstractNumId w:val="28"/>
  </w:num>
  <w:num w:numId="6">
    <w:abstractNumId w:val="5"/>
  </w:num>
  <w:num w:numId="7">
    <w:abstractNumId w:val="39"/>
  </w:num>
  <w:num w:numId="8">
    <w:abstractNumId w:val="25"/>
  </w:num>
  <w:num w:numId="9">
    <w:abstractNumId w:val="35"/>
  </w:num>
  <w:num w:numId="10">
    <w:abstractNumId w:val="29"/>
  </w:num>
  <w:num w:numId="11">
    <w:abstractNumId w:val="18"/>
  </w:num>
  <w:num w:numId="12">
    <w:abstractNumId w:val="2"/>
  </w:num>
  <w:num w:numId="13">
    <w:abstractNumId w:val="3"/>
  </w:num>
  <w:num w:numId="14">
    <w:abstractNumId w:val="37"/>
  </w:num>
  <w:num w:numId="15">
    <w:abstractNumId w:val="0"/>
  </w:num>
  <w:num w:numId="16">
    <w:abstractNumId w:val="32"/>
  </w:num>
  <w:num w:numId="17">
    <w:abstractNumId w:val="33"/>
  </w:num>
  <w:num w:numId="18">
    <w:abstractNumId w:val="40"/>
  </w:num>
  <w:num w:numId="19">
    <w:abstractNumId w:val="19"/>
  </w:num>
  <w:num w:numId="20">
    <w:abstractNumId w:val="27"/>
  </w:num>
  <w:num w:numId="21">
    <w:abstractNumId w:val="22"/>
  </w:num>
  <w:num w:numId="22">
    <w:abstractNumId w:val="20"/>
  </w:num>
  <w:num w:numId="23">
    <w:abstractNumId w:val="16"/>
  </w:num>
  <w:num w:numId="24">
    <w:abstractNumId w:val="9"/>
  </w:num>
  <w:num w:numId="25">
    <w:abstractNumId w:val="1"/>
    <w:lvlOverride w:ilvl="0">
      <w:startOverride w:val="1"/>
    </w:lvlOverride>
  </w:num>
  <w:num w:numId="26">
    <w:abstractNumId w:val="14"/>
  </w:num>
  <w:num w:numId="27">
    <w:abstractNumId w:val="15"/>
  </w:num>
  <w:num w:numId="28">
    <w:abstractNumId w:val="6"/>
  </w:num>
  <w:num w:numId="29">
    <w:abstractNumId w:val="34"/>
  </w:num>
  <w:num w:numId="30">
    <w:abstractNumId w:val="13"/>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1"/>
  </w:num>
  <w:num w:numId="34">
    <w:abstractNumId w:val="8"/>
  </w:num>
  <w:num w:numId="35">
    <w:abstractNumId w:val="24"/>
  </w:num>
  <w:num w:numId="36">
    <w:abstractNumId w:val="10"/>
  </w:num>
  <w:num w:numId="37">
    <w:abstractNumId w:val="4"/>
  </w:num>
  <w:num w:numId="38">
    <w:abstractNumId w:val="12"/>
  </w:num>
  <w:num w:numId="39">
    <w:abstractNumId w:val="21"/>
  </w:num>
  <w:num w:numId="40">
    <w:abstractNumId w:val="7"/>
  </w:num>
  <w:num w:numId="41">
    <w:abstractNumId w:val="36"/>
  </w:num>
  <w:num w:numId="42">
    <w:abstractNumId w:val="26"/>
  </w:num>
  <w:num w:numId="43">
    <w:abstractNumId w:val="17"/>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190"/>
    <w:rsid w:val="000078DE"/>
    <w:rsid w:val="00010C90"/>
    <w:rsid w:val="00013DF7"/>
    <w:rsid w:val="000205A3"/>
    <w:rsid w:val="00020B24"/>
    <w:rsid w:val="000228CC"/>
    <w:rsid w:val="000231C0"/>
    <w:rsid w:val="00025635"/>
    <w:rsid w:val="00033242"/>
    <w:rsid w:val="0003430D"/>
    <w:rsid w:val="0003720A"/>
    <w:rsid w:val="00037B94"/>
    <w:rsid w:val="000410E7"/>
    <w:rsid w:val="000444CF"/>
    <w:rsid w:val="00045501"/>
    <w:rsid w:val="00054543"/>
    <w:rsid w:val="00054AE5"/>
    <w:rsid w:val="000567EB"/>
    <w:rsid w:val="00057B27"/>
    <w:rsid w:val="00062718"/>
    <w:rsid w:val="000666F8"/>
    <w:rsid w:val="00073E2D"/>
    <w:rsid w:val="0008217B"/>
    <w:rsid w:val="0008376C"/>
    <w:rsid w:val="0009047F"/>
    <w:rsid w:val="00090F2F"/>
    <w:rsid w:val="000937F9"/>
    <w:rsid w:val="000A16B5"/>
    <w:rsid w:val="000A27C6"/>
    <w:rsid w:val="000A7317"/>
    <w:rsid w:val="000B3045"/>
    <w:rsid w:val="000B3C26"/>
    <w:rsid w:val="000B5397"/>
    <w:rsid w:val="000C0DEC"/>
    <w:rsid w:val="000D4892"/>
    <w:rsid w:val="000D55B4"/>
    <w:rsid w:val="000D7B13"/>
    <w:rsid w:val="000E343E"/>
    <w:rsid w:val="000E36EC"/>
    <w:rsid w:val="000E6249"/>
    <w:rsid w:val="000F195F"/>
    <w:rsid w:val="000F71D0"/>
    <w:rsid w:val="00100C0C"/>
    <w:rsid w:val="0011326A"/>
    <w:rsid w:val="00115A0D"/>
    <w:rsid w:val="001223F3"/>
    <w:rsid w:val="00124FBB"/>
    <w:rsid w:val="001317BD"/>
    <w:rsid w:val="0013739B"/>
    <w:rsid w:val="001378EC"/>
    <w:rsid w:val="00137D83"/>
    <w:rsid w:val="00137F94"/>
    <w:rsid w:val="00142B61"/>
    <w:rsid w:val="00147337"/>
    <w:rsid w:val="00150CF4"/>
    <w:rsid w:val="0015502A"/>
    <w:rsid w:val="00167A2A"/>
    <w:rsid w:val="00175632"/>
    <w:rsid w:val="00180764"/>
    <w:rsid w:val="00182A76"/>
    <w:rsid w:val="00191157"/>
    <w:rsid w:val="001955F4"/>
    <w:rsid w:val="001A110A"/>
    <w:rsid w:val="001A53F8"/>
    <w:rsid w:val="001B1669"/>
    <w:rsid w:val="001B21F9"/>
    <w:rsid w:val="001B2355"/>
    <w:rsid w:val="001B2801"/>
    <w:rsid w:val="001B77D0"/>
    <w:rsid w:val="001E3120"/>
    <w:rsid w:val="001E32DD"/>
    <w:rsid w:val="001F5573"/>
    <w:rsid w:val="001F7D26"/>
    <w:rsid w:val="00205606"/>
    <w:rsid w:val="00205ACB"/>
    <w:rsid w:val="00206F44"/>
    <w:rsid w:val="00210CBD"/>
    <w:rsid w:val="00213D5D"/>
    <w:rsid w:val="00214A9A"/>
    <w:rsid w:val="00215B80"/>
    <w:rsid w:val="00216A8D"/>
    <w:rsid w:val="0022093A"/>
    <w:rsid w:val="00224BA3"/>
    <w:rsid w:val="002261DE"/>
    <w:rsid w:val="0022726A"/>
    <w:rsid w:val="002331EB"/>
    <w:rsid w:val="0024332F"/>
    <w:rsid w:val="0024734C"/>
    <w:rsid w:val="00247523"/>
    <w:rsid w:val="00251B5A"/>
    <w:rsid w:val="00260FB9"/>
    <w:rsid w:val="00264430"/>
    <w:rsid w:val="00270F73"/>
    <w:rsid w:val="00273C47"/>
    <w:rsid w:val="002764DD"/>
    <w:rsid w:val="00285D76"/>
    <w:rsid w:val="00292883"/>
    <w:rsid w:val="002A2591"/>
    <w:rsid w:val="002A3466"/>
    <w:rsid w:val="002A4E64"/>
    <w:rsid w:val="002A709C"/>
    <w:rsid w:val="002A7B15"/>
    <w:rsid w:val="002B1AE2"/>
    <w:rsid w:val="002B21D9"/>
    <w:rsid w:val="002B386D"/>
    <w:rsid w:val="002B4CDB"/>
    <w:rsid w:val="002B53C5"/>
    <w:rsid w:val="002C0A99"/>
    <w:rsid w:val="002C0EB8"/>
    <w:rsid w:val="002C225D"/>
    <w:rsid w:val="002D1318"/>
    <w:rsid w:val="002D2354"/>
    <w:rsid w:val="002E2613"/>
    <w:rsid w:val="002E400F"/>
    <w:rsid w:val="002E5136"/>
    <w:rsid w:val="002E6843"/>
    <w:rsid w:val="002E76C9"/>
    <w:rsid w:val="002E7CBA"/>
    <w:rsid w:val="002F6FEB"/>
    <w:rsid w:val="00301763"/>
    <w:rsid w:val="003137D2"/>
    <w:rsid w:val="0031510A"/>
    <w:rsid w:val="00322F63"/>
    <w:rsid w:val="00324AC3"/>
    <w:rsid w:val="00333E72"/>
    <w:rsid w:val="003346F0"/>
    <w:rsid w:val="00342965"/>
    <w:rsid w:val="00343248"/>
    <w:rsid w:val="0034373B"/>
    <w:rsid w:val="0034384E"/>
    <w:rsid w:val="0035056C"/>
    <w:rsid w:val="00357A88"/>
    <w:rsid w:val="00362AC6"/>
    <w:rsid w:val="00363585"/>
    <w:rsid w:val="003648DE"/>
    <w:rsid w:val="00367B46"/>
    <w:rsid w:val="00376CB1"/>
    <w:rsid w:val="00384B50"/>
    <w:rsid w:val="00390DD4"/>
    <w:rsid w:val="00392475"/>
    <w:rsid w:val="0039679F"/>
    <w:rsid w:val="003A1B5C"/>
    <w:rsid w:val="003A1C46"/>
    <w:rsid w:val="003A2B10"/>
    <w:rsid w:val="003A3ED2"/>
    <w:rsid w:val="003B5254"/>
    <w:rsid w:val="003B56FC"/>
    <w:rsid w:val="003B6750"/>
    <w:rsid w:val="003B7686"/>
    <w:rsid w:val="003C1597"/>
    <w:rsid w:val="003C1E22"/>
    <w:rsid w:val="003C4F56"/>
    <w:rsid w:val="003C68B0"/>
    <w:rsid w:val="003C7FA2"/>
    <w:rsid w:val="003D047C"/>
    <w:rsid w:val="003E0D33"/>
    <w:rsid w:val="003E5117"/>
    <w:rsid w:val="003E57D4"/>
    <w:rsid w:val="003F1425"/>
    <w:rsid w:val="003F16EB"/>
    <w:rsid w:val="003F214A"/>
    <w:rsid w:val="003F60FB"/>
    <w:rsid w:val="003F6B18"/>
    <w:rsid w:val="00403700"/>
    <w:rsid w:val="00406B8A"/>
    <w:rsid w:val="00407364"/>
    <w:rsid w:val="00410BAC"/>
    <w:rsid w:val="00410CCF"/>
    <w:rsid w:val="00415D6D"/>
    <w:rsid w:val="004208B8"/>
    <w:rsid w:val="00421CD2"/>
    <w:rsid w:val="004230B8"/>
    <w:rsid w:val="00427679"/>
    <w:rsid w:val="004278C1"/>
    <w:rsid w:val="00431990"/>
    <w:rsid w:val="0043698B"/>
    <w:rsid w:val="00437EB9"/>
    <w:rsid w:val="00450D19"/>
    <w:rsid w:val="004526F4"/>
    <w:rsid w:val="00462EDF"/>
    <w:rsid w:val="00462F2F"/>
    <w:rsid w:val="0047274C"/>
    <w:rsid w:val="00473420"/>
    <w:rsid w:val="00473E57"/>
    <w:rsid w:val="00475B82"/>
    <w:rsid w:val="004772A1"/>
    <w:rsid w:val="00486807"/>
    <w:rsid w:val="004914D1"/>
    <w:rsid w:val="0049752F"/>
    <w:rsid w:val="004A40F5"/>
    <w:rsid w:val="004B0F58"/>
    <w:rsid w:val="004B2F38"/>
    <w:rsid w:val="004B3029"/>
    <w:rsid w:val="004B387E"/>
    <w:rsid w:val="004B55DF"/>
    <w:rsid w:val="004B56F0"/>
    <w:rsid w:val="004C03DD"/>
    <w:rsid w:val="004C6711"/>
    <w:rsid w:val="004C716B"/>
    <w:rsid w:val="004D10C9"/>
    <w:rsid w:val="004D1327"/>
    <w:rsid w:val="004D3CCB"/>
    <w:rsid w:val="004E2B88"/>
    <w:rsid w:val="004E67B2"/>
    <w:rsid w:val="004F06B3"/>
    <w:rsid w:val="004F295D"/>
    <w:rsid w:val="004F4610"/>
    <w:rsid w:val="0050049D"/>
    <w:rsid w:val="00507411"/>
    <w:rsid w:val="0051275E"/>
    <w:rsid w:val="00512A10"/>
    <w:rsid w:val="00512ADF"/>
    <w:rsid w:val="00513A3C"/>
    <w:rsid w:val="005152A8"/>
    <w:rsid w:val="00515FF6"/>
    <w:rsid w:val="005163CE"/>
    <w:rsid w:val="00524C06"/>
    <w:rsid w:val="00524FA1"/>
    <w:rsid w:val="005251D2"/>
    <w:rsid w:val="005415E2"/>
    <w:rsid w:val="005438AF"/>
    <w:rsid w:val="00546DA1"/>
    <w:rsid w:val="00554794"/>
    <w:rsid w:val="005551B3"/>
    <w:rsid w:val="00561B6B"/>
    <w:rsid w:val="00563E7A"/>
    <w:rsid w:val="00567E43"/>
    <w:rsid w:val="00576517"/>
    <w:rsid w:val="0059468C"/>
    <w:rsid w:val="005A0725"/>
    <w:rsid w:val="005A28AF"/>
    <w:rsid w:val="005B0C9C"/>
    <w:rsid w:val="005B3A24"/>
    <w:rsid w:val="005C0B6B"/>
    <w:rsid w:val="005C6C86"/>
    <w:rsid w:val="005C769E"/>
    <w:rsid w:val="005E1032"/>
    <w:rsid w:val="005E58FE"/>
    <w:rsid w:val="005E7D70"/>
    <w:rsid w:val="005F2123"/>
    <w:rsid w:val="005F78C5"/>
    <w:rsid w:val="006001D5"/>
    <w:rsid w:val="00601C4A"/>
    <w:rsid w:val="00603B05"/>
    <w:rsid w:val="00603F0A"/>
    <w:rsid w:val="00606A55"/>
    <w:rsid w:val="00611CAE"/>
    <w:rsid w:val="006131D0"/>
    <w:rsid w:val="0061387D"/>
    <w:rsid w:val="006149E8"/>
    <w:rsid w:val="006156B4"/>
    <w:rsid w:val="0062274D"/>
    <w:rsid w:val="006252CE"/>
    <w:rsid w:val="00627D12"/>
    <w:rsid w:val="00632BCF"/>
    <w:rsid w:val="00634C39"/>
    <w:rsid w:val="00636564"/>
    <w:rsid w:val="00644884"/>
    <w:rsid w:val="00645883"/>
    <w:rsid w:val="0065335E"/>
    <w:rsid w:val="0066272D"/>
    <w:rsid w:val="0066276B"/>
    <w:rsid w:val="00663B30"/>
    <w:rsid w:val="0066409B"/>
    <w:rsid w:val="0066446C"/>
    <w:rsid w:val="00664F74"/>
    <w:rsid w:val="00667C36"/>
    <w:rsid w:val="00671CDB"/>
    <w:rsid w:val="00674539"/>
    <w:rsid w:val="0068217D"/>
    <w:rsid w:val="00684945"/>
    <w:rsid w:val="006849D9"/>
    <w:rsid w:val="006B0E0C"/>
    <w:rsid w:val="006B6672"/>
    <w:rsid w:val="006C204E"/>
    <w:rsid w:val="006C637E"/>
    <w:rsid w:val="006D1381"/>
    <w:rsid w:val="006D3CBB"/>
    <w:rsid w:val="006D764E"/>
    <w:rsid w:val="006E01DC"/>
    <w:rsid w:val="006E09E8"/>
    <w:rsid w:val="006E306A"/>
    <w:rsid w:val="006E495B"/>
    <w:rsid w:val="006E4B3F"/>
    <w:rsid w:val="006E6EC9"/>
    <w:rsid w:val="006F1285"/>
    <w:rsid w:val="006F38C7"/>
    <w:rsid w:val="006F40BC"/>
    <w:rsid w:val="006F469C"/>
    <w:rsid w:val="006F4D72"/>
    <w:rsid w:val="006F6E51"/>
    <w:rsid w:val="007064E6"/>
    <w:rsid w:val="007104FB"/>
    <w:rsid w:val="00711A57"/>
    <w:rsid w:val="007138AF"/>
    <w:rsid w:val="00714628"/>
    <w:rsid w:val="007215DF"/>
    <w:rsid w:val="00722707"/>
    <w:rsid w:val="00732335"/>
    <w:rsid w:val="007359FC"/>
    <w:rsid w:val="0073778F"/>
    <w:rsid w:val="00740832"/>
    <w:rsid w:val="007410FD"/>
    <w:rsid w:val="00746535"/>
    <w:rsid w:val="007468F1"/>
    <w:rsid w:val="00746ABA"/>
    <w:rsid w:val="007515ED"/>
    <w:rsid w:val="007556E1"/>
    <w:rsid w:val="007575D6"/>
    <w:rsid w:val="0076488F"/>
    <w:rsid w:val="00782900"/>
    <w:rsid w:val="00786837"/>
    <w:rsid w:val="007935F1"/>
    <w:rsid w:val="00794097"/>
    <w:rsid w:val="00796987"/>
    <w:rsid w:val="007A2558"/>
    <w:rsid w:val="007A2876"/>
    <w:rsid w:val="007B240B"/>
    <w:rsid w:val="007B613E"/>
    <w:rsid w:val="007B79E2"/>
    <w:rsid w:val="007C2CA5"/>
    <w:rsid w:val="007D596E"/>
    <w:rsid w:val="007D6638"/>
    <w:rsid w:val="007E409A"/>
    <w:rsid w:val="008007E9"/>
    <w:rsid w:val="00803B87"/>
    <w:rsid w:val="00805DBC"/>
    <w:rsid w:val="00807B78"/>
    <w:rsid w:val="00812E86"/>
    <w:rsid w:val="00813DE7"/>
    <w:rsid w:val="00815BEA"/>
    <w:rsid w:val="00815CB3"/>
    <w:rsid w:val="008160EC"/>
    <w:rsid w:val="00826F7A"/>
    <w:rsid w:val="00836027"/>
    <w:rsid w:val="00857E3A"/>
    <w:rsid w:val="00863104"/>
    <w:rsid w:val="00871BAA"/>
    <w:rsid w:val="0087613F"/>
    <w:rsid w:val="00883EFD"/>
    <w:rsid w:val="00892410"/>
    <w:rsid w:val="00894841"/>
    <w:rsid w:val="008976E1"/>
    <w:rsid w:val="008A3794"/>
    <w:rsid w:val="008A4299"/>
    <w:rsid w:val="008B2264"/>
    <w:rsid w:val="008B53B5"/>
    <w:rsid w:val="008B6116"/>
    <w:rsid w:val="008C0A92"/>
    <w:rsid w:val="008D391C"/>
    <w:rsid w:val="008E0AB2"/>
    <w:rsid w:val="008E0EE9"/>
    <w:rsid w:val="008E1813"/>
    <w:rsid w:val="008E3E17"/>
    <w:rsid w:val="008F5BE4"/>
    <w:rsid w:val="00900171"/>
    <w:rsid w:val="00900AE1"/>
    <w:rsid w:val="00901695"/>
    <w:rsid w:val="009044E6"/>
    <w:rsid w:val="0090659E"/>
    <w:rsid w:val="00907293"/>
    <w:rsid w:val="00911552"/>
    <w:rsid w:val="009150E1"/>
    <w:rsid w:val="00917776"/>
    <w:rsid w:val="00920959"/>
    <w:rsid w:val="00925615"/>
    <w:rsid w:val="009259EC"/>
    <w:rsid w:val="00931E48"/>
    <w:rsid w:val="00932B8E"/>
    <w:rsid w:val="00934D80"/>
    <w:rsid w:val="0094127A"/>
    <w:rsid w:val="00943773"/>
    <w:rsid w:val="009447F6"/>
    <w:rsid w:val="009472C2"/>
    <w:rsid w:val="00951051"/>
    <w:rsid w:val="009522CE"/>
    <w:rsid w:val="009542A6"/>
    <w:rsid w:val="00956BF3"/>
    <w:rsid w:val="00956D39"/>
    <w:rsid w:val="00957DC7"/>
    <w:rsid w:val="00962883"/>
    <w:rsid w:val="00964AF1"/>
    <w:rsid w:val="00965082"/>
    <w:rsid w:val="00966C7B"/>
    <w:rsid w:val="009761D3"/>
    <w:rsid w:val="00987068"/>
    <w:rsid w:val="009909BF"/>
    <w:rsid w:val="0099218B"/>
    <w:rsid w:val="00994513"/>
    <w:rsid w:val="009A193B"/>
    <w:rsid w:val="009A3DCC"/>
    <w:rsid w:val="009B48C1"/>
    <w:rsid w:val="009B6367"/>
    <w:rsid w:val="009B7C2E"/>
    <w:rsid w:val="009C2848"/>
    <w:rsid w:val="009C2AC7"/>
    <w:rsid w:val="009C46F8"/>
    <w:rsid w:val="009C52E6"/>
    <w:rsid w:val="009D21AE"/>
    <w:rsid w:val="009D2ECE"/>
    <w:rsid w:val="009D3364"/>
    <w:rsid w:val="009D4C17"/>
    <w:rsid w:val="009D6CD5"/>
    <w:rsid w:val="009E09EA"/>
    <w:rsid w:val="009E2F82"/>
    <w:rsid w:val="009E3A34"/>
    <w:rsid w:val="009E6142"/>
    <w:rsid w:val="009F1389"/>
    <w:rsid w:val="009F4343"/>
    <w:rsid w:val="009F456E"/>
    <w:rsid w:val="00A009B2"/>
    <w:rsid w:val="00A03B93"/>
    <w:rsid w:val="00A116F3"/>
    <w:rsid w:val="00A1257C"/>
    <w:rsid w:val="00A14C04"/>
    <w:rsid w:val="00A15E96"/>
    <w:rsid w:val="00A20F64"/>
    <w:rsid w:val="00A23FDB"/>
    <w:rsid w:val="00A30CA3"/>
    <w:rsid w:val="00A4372A"/>
    <w:rsid w:val="00A43CCE"/>
    <w:rsid w:val="00A51892"/>
    <w:rsid w:val="00A62DC0"/>
    <w:rsid w:val="00A65FDA"/>
    <w:rsid w:val="00A6786B"/>
    <w:rsid w:val="00A87C2B"/>
    <w:rsid w:val="00A901A0"/>
    <w:rsid w:val="00A91472"/>
    <w:rsid w:val="00A92BD0"/>
    <w:rsid w:val="00A93F78"/>
    <w:rsid w:val="00A97F1A"/>
    <w:rsid w:val="00AA311F"/>
    <w:rsid w:val="00AA3E8A"/>
    <w:rsid w:val="00AA6916"/>
    <w:rsid w:val="00AA7891"/>
    <w:rsid w:val="00AB38ED"/>
    <w:rsid w:val="00AC7489"/>
    <w:rsid w:val="00AD4509"/>
    <w:rsid w:val="00AD6110"/>
    <w:rsid w:val="00AD68F8"/>
    <w:rsid w:val="00AE0A32"/>
    <w:rsid w:val="00AE1800"/>
    <w:rsid w:val="00AF3223"/>
    <w:rsid w:val="00B02A02"/>
    <w:rsid w:val="00B05692"/>
    <w:rsid w:val="00B111E9"/>
    <w:rsid w:val="00B161A8"/>
    <w:rsid w:val="00B1655A"/>
    <w:rsid w:val="00B24B2B"/>
    <w:rsid w:val="00B27123"/>
    <w:rsid w:val="00B275E2"/>
    <w:rsid w:val="00B27AD3"/>
    <w:rsid w:val="00B403A9"/>
    <w:rsid w:val="00B437EF"/>
    <w:rsid w:val="00B44098"/>
    <w:rsid w:val="00B46671"/>
    <w:rsid w:val="00B47452"/>
    <w:rsid w:val="00B546FF"/>
    <w:rsid w:val="00B62098"/>
    <w:rsid w:val="00B6453F"/>
    <w:rsid w:val="00B64E95"/>
    <w:rsid w:val="00B66B90"/>
    <w:rsid w:val="00B6747F"/>
    <w:rsid w:val="00B70073"/>
    <w:rsid w:val="00B708EF"/>
    <w:rsid w:val="00B743EA"/>
    <w:rsid w:val="00B87F86"/>
    <w:rsid w:val="00B9006A"/>
    <w:rsid w:val="00B9133F"/>
    <w:rsid w:val="00B944EF"/>
    <w:rsid w:val="00BA10B3"/>
    <w:rsid w:val="00BA356E"/>
    <w:rsid w:val="00BA626B"/>
    <w:rsid w:val="00BB62C1"/>
    <w:rsid w:val="00BB72BC"/>
    <w:rsid w:val="00BC1530"/>
    <w:rsid w:val="00BC4A0C"/>
    <w:rsid w:val="00BD1EF3"/>
    <w:rsid w:val="00BD27F3"/>
    <w:rsid w:val="00BD36DA"/>
    <w:rsid w:val="00BD7640"/>
    <w:rsid w:val="00BD7A22"/>
    <w:rsid w:val="00BE04D4"/>
    <w:rsid w:val="00BE3378"/>
    <w:rsid w:val="00BE4F87"/>
    <w:rsid w:val="00BE5459"/>
    <w:rsid w:val="00BE6BDB"/>
    <w:rsid w:val="00BE7C22"/>
    <w:rsid w:val="00BF0CE6"/>
    <w:rsid w:val="00BF0F65"/>
    <w:rsid w:val="00BF1909"/>
    <w:rsid w:val="00BF3D78"/>
    <w:rsid w:val="00BF444F"/>
    <w:rsid w:val="00BF6C04"/>
    <w:rsid w:val="00C00294"/>
    <w:rsid w:val="00C03B4D"/>
    <w:rsid w:val="00C10BDE"/>
    <w:rsid w:val="00C12DE5"/>
    <w:rsid w:val="00C13A36"/>
    <w:rsid w:val="00C14406"/>
    <w:rsid w:val="00C25058"/>
    <w:rsid w:val="00C25ECC"/>
    <w:rsid w:val="00C267FF"/>
    <w:rsid w:val="00C30629"/>
    <w:rsid w:val="00C3353D"/>
    <w:rsid w:val="00C356F4"/>
    <w:rsid w:val="00C363A2"/>
    <w:rsid w:val="00C42F6A"/>
    <w:rsid w:val="00C44C5A"/>
    <w:rsid w:val="00C4570A"/>
    <w:rsid w:val="00C4639A"/>
    <w:rsid w:val="00C463CB"/>
    <w:rsid w:val="00C46550"/>
    <w:rsid w:val="00C47B81"/>
    <w:rsid w:val="00C54480"/>
    <w:rsid w:val="00C545E2"/>
    <w:rsid w:val="00C56799"/>
    <w:rsid w:val="00C67790"/>
    <w:rsid w:val="00C67974"/>
    <w:rsid w:val="00C71071"/>
    <w:rsid w:val="00C71211"/>
    <w:rsid w:val="00C716AA"/>
    <w:rsid w:val="00C73E2D"/>
    <w:rsid w:val="00C83DC9"/>
    <w:rsid w:val="00C84BF7"/>
    <w:rsid w:val="00CA04DA"/>
    <w:rsid w:val="00CA1D58"/>
    <w:rsid w:val="00CA2339"/>
    <w:rsid w:val="00CA4E54"/>
    <w:rsid w:val="00CA785A"/>
    <w:rsid w:val="00CC0B59"/>
    <w:rsid w:val="00CC0CBA"/>
    <w:rsid w:val="00CD07F9"/>
    <w:rsid w:val="00CD0C3C"/>
    <w:rsid w:val="00CD1A59"/>
    <w:rsid w:val="00CD6108"/>
    <w:rsid w:val="00CD64B3"/>
    <w:rsid w:val="00CD7305"/>
    <w:rsid w:val="00CE0A64"/>
    <w:rsid w:val="00CE36EB"/>
    <w:rsid w:val="00CE5778"/>
    <w:rsid w:val="00CE5C90"/>
    <w:rsid w:val="00CF018C"/>
    <w:rsid w:val="00CF0BF1"/>
    <w:rsid w:val="00D01087"/>
    <w:rsid w:val="00D061C5"/>
    <w:rsid w:val="00D11F72"/>
    <w:rsid w:val="00D13B30"/>
    <w:rsid w:val="00D14F38"/>
    <w:rsid w:val="00D165E1"/>
    <w:rsid w:val="00D1670B"/>
    <w:rsid w:val="00D17077"/>
    <w:rsid w:val="00D17A65"/>
    <w:rsid w:val="00D2033F"/>
    <w:rsid w:val="00D34DF2"/>
    <w:rsid w:val="00D416F6"/>
    <w:rsid w:val="00D437B5"/>
    <w:rsid w:val="00D50538"/>
    <w:rsid w:val="00D54B47"/>
    <w:rsid w:val="00D55776"/>
    <w:rsid w:val="00D618D2"/>
    <w:rsid w:val="00D6191F"/>
    <w:rsid w:val="00D62411"/>
    <w:rsid w:val="00D6546F"/>
    <w:rsid w:val="00D675BC"/>
    <w:rsid w:val="00D7064E"/>
    <w:rsid w:val="00D74914"/>
    <w:rsid w:val="00D764E9"/>
    <w:rsid w:val="00D80BC1"/>
    <w:rsid w:val="00D831EB"/>
    <w:rsid w:val="00D84CD2"/>
    <w:rsid w:val="00D96C5B"/>
    <w:rsid w:val="00DA016E"/>
    <w:rsid w:val="00DA0B70"/>
    <w:rsid w:val="00DA3AA6"/>
    <w:rsid w:val="00DA49E7"/>
    <w:rsid w:val="00DA54EC"/>
    <w:rsid w:val="00DA7DD6"/>
    <w:rsid w:val="00DB1C0E"/>
    <w:rsid w:val="00DB531B"/>
    <w:rsid w:val="00DB646A"/>
    <w:rsid w:val="00DB6EAD"/>
    <w:rsid w:val="00DC0CD9"/>
    <w:rsid w:val="00DC5414"/>
    <w:rsid w:val="00DC5EB9"/>
    <w:rsid w:val="00DC6EAB"/>
    <w:rsid w:val="00DC7134"/>
    <w:rsid w:val="00DD25FF"/>
    <w:rsid w:val="00DD4550"/>
    <w:rsid w:val="00DD69FD"/>
    <w:rsid w:val="00DE2926"/>
    <w:rsid w:val="00DF0096"/>
    <w:rsid w:val="00DF36C4"/>
    <w:rsid w:val="00DF6E70"/>
    <w:rsid w:val="00E01FF8"/>
    <w:rsid w:val="00E032B0"/>
    <w:rsid w:val="00E06688"/>
    <w:rsid w:val="00E12985"/>
    <w:rsid w:val="00E15DA4"/>
    <w:rsid w:val="00E1751D"/>
    <w:rsid w:val="00E178BB"/>
    <w:rsid w:val="00E233F1"/>
    <w:rsid w:val="00E4062A"/>
    <w:rsid w:val="00E41DC6"/>
    <w:rsid w:val="00E4330E"/>
    <w:rsid w:val="00E455AF"/>
    <w:rsid w:val="00E53A2A"/>
    <w:rsid w:val="00E5524C"/>
    <w:rsid w:val="00E57572"/>
    <w:rsid w:val="00E629BB"/>
    <w:rsid w:val="00E65D8E"/>
    <w:rsid w:val="00E65EAA"/>
    <w:rsid w:val="00E669B0"/>
    <w:rsid w:val="00E67437"/>
    <w:rsid w:val="00E678DE"/>
    <w:rsid w:val="00E71774"/>
    <w:rsid w:val="00E905B7"/>
    <w:rsid w:val="00E92CBF"/>
    <w:rsid w:val="00E95265"/>
    <w:rsid w:val="00EA0189"/>
    <w:rsid w:val="00EA510D"/>
    <w:rsid w:val="00EB3B02"/>
    <w:rsid w:val="00EC47D9"/>
    <w:rsid w:val="00ED0AEA"/>
    <w:rsid w:val="00ED13E3"/>
    <w:rsid w:val="00ED2945"/>
    <w:rsid w:val="00ED45E2"/>
    <w:rsid w:val="00ED6662"/>
    <w:rsid w:val="00EE1D59"/>
    <w:rsid w:val="00EE3068"/>
    <w:rsid w:val="00EF0716"/>
    <w:rsid w:val="00EF432F"/>
    <w:rsid w:val="00F007E2"/>
    <w:rsid w:val="00F04F6C"/>
    <w:rsid w:val="00F07053"/>
    <w:rsid w:val="00F15D3A"/>
    <w:rsid w:val="00F22190"/>
    <w:rsid w:val="00F2284D"/>
    <w:rsid w:val="00F2516E"/>
    <w:rsid w:val="00F253D2"/>
    <w:rsid w:val="00F2661C"/>
    <w:rsid w:val="00F340E0"/>
    <w:rsid w:val="00F35CA3"/>
    <w:rsid w:val="00F50563"/>
    <w:rsid w:val="00F50886"/>
    <w:rsid w:val="00F50A9F"/>
    <w:rsid w:val="00F520A2"/>
    <w:rsid w:val="00F52F34"/>
    <w:rsid w:val="00F545B4"/>
    <w:rsid w:val="00F63DA3"/>
    <w:rsid w:val="00F65A25"/>
    <w:rsid w:val="00F67A42"/>
    <w:rsid w:val="00F7755C"/>
    <w:rsid w:val="00F803D5"/>
    <w:rsid w:val="00F834DF"/>
    <w:rsid w:val="00F92D4C"/>
    <w:rsid w:val="00F9780C"/>
    <w:rsid w:val="00FB3BD6"/>
    <w:rsid w:val="00FB70D6"/>
    <w:rsid w:val="00FC2829"/>
    <w:rsid w:val="00FC4F8E"/>
    <w:rsid w:val="00FC6AEF"/>
    <w:rsid w:val="00FD672A"/>
    <w:rsid w:val="00FD7D36"/>
    <w:rsid w:val="00FE0CD2"/>
    <w:rsid w:val="00FE1370"/>
    <w:rsid w:val="00FE45ED"/>
    <w:rsid w:val="00FE4F42"/>
    <w:rsid w:val="00FE67E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57AFCB2"/>
  <w15:chartTrackingRefBased/>
  <w15:docId w15:val="{40B39386-9244-4324-8D4D-4E2F3EE5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HR33RHYHUWRF-4-16768</_dlc_DocId>
    <_dlc_DocIdUrl xmlns="c06861ca-3f08-4d07-bff7-bb15bac121f4">
      <Url>https://projects.qualcomm.com/sites/pentari/_layouts/15/DocIdRedir.aspx?ID=HR33RHYHUWRF-4-16768</Url>
      <Description>HR33RHYHUWRF-4-16768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BCE08-240D-45ED-8A4B-658FC0521224}">
  <ds:schemaRefs>
    <ds:schemaRef ds:uri="http://schemas.microsoft.com/sharepoint/events"/>
  </ds:schemaRefs>
</ds:datastoreItem>
</file>

<file path=customXml/itemProps2.xml><?xml version="1.0" encoding="utf-8"?>
<ds:datastoreItem xmlns:ds="http://schemas.openxmlformats.org/officeDocument/2006/customXml" ds:itemID="{4E43B115-83B3-4924-8108-5D46E2F9F56C}">
  <ds:schemaRefs>
    <ds:schemaRef ds:uri="http://purl.org/dc/terms/"/>
    <ds:schemaRef ds:uri="http://schemas.openxmlformats.org/package/2006/metadata/core-properties"/>
    <ds:schemaRef ds:uri="http://purl.org/dc/dcmitype/"/>
    <ds:schemaRef ds:uri="c06861ca-3f08-4d07-bff7-bb15bac121f4"/>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4.xml><?xml version="1.0" encoding="utf-8"?>
<ds:datastoreItem xmlns:ds="http://schemas.openxmlformats.org/officeDocument/2006/customXml" ds:itemID="{3D5E0E2D-9E10-43D2-891B-B32790303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B15A8A-A43E-4AFF-9B52-C323E859C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2785</Words>
  <Characters>15881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53</cp:revision>
  <dcterms:created xsi:type="dcterms:W3CDTF">2020-05-11T09:15:00Z</dcterms:created>
  <dcterms:modified xsi:type="dcterms:W3CDTF">2020-05-16T03:17:00Z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db5494a6-b300-49cb-b82f-964365823c6f</vt:lpwstr>
  </property>
</Properties>
</file>